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5" w:type="dxa"/>
        <w:tblInd w:w="-318" w:type="dxa"/>
        <w:tblLook w:val="01E0" w:firstRow="1" w:lastRow="1" w:firstColumn="1" w:lastColumn="1" w:noHBand="0" w:noVBand="0"/>
      </w:tblPr>
      <w:tblGrid>
        <w:gridCol w:w="4395"/>
        <w:gridCol w:w="5210"/>
      </w:tblGrid>
      <w:tr w:rsidR="004F0F06" w:rsidRPr="004F0F06" w:rsidTr="00941963">
        <w:tc>
          <w:tcPr>
            <w:tcW w:w="4395" w:type="dxa"/>
          </w:tcPr>
          <w:p w:rsidR="004F0F06" w:rsidRPr="004F0F06" w:rsidRDefault="004F0F06" w:rsidP="00CC07CC">
            <w:pPr>
              <w:jc w:val="center"/>
              <w:rPr>
                <w:spacing w:val="-6"/>
                <w:sz w:val="26"/>
                <w:szCs w:val="26"/>
              </w:rPr>
            </w:pPr>
            <w:r w:rsidRPr="004F0F06">
              <w:rPr>
                <w:spacing w:val="-6"/>
                <w:sz w:val="26"/>
                <w:szCs w:val="26"/>
              </w:rPr>
              <w:t>UBND TỈNH HÀ TĨNH</w:t>
            </w:r>
          </w:p>
          <w:p w:rsidR="004F0F06" w:rsidRPr="004F0F06" w:rsidRDefault="004F0F06" w:rsidP="00CC07CC">
            <w:pPr>
              <w:jc w:val="center"/>
              <w:rPr>
                <w:b/>
                <w:spacing w:val="-6"/>
                <w:sz w:val="24"/>
                <w:szCs w:val="24"/>
              </w:rPr>
            </w:pPr>
            <w:r w:rsidRPr="004F0F06">
              <w:rPr>
                <w:b/>
                <w:spacing w:val="-6"/>
                <w:sz w:val="24"/>
                <w:szCs w:val="24"/>
              </w:rPr>
              <w:t>SỞ THÔNG TIN VÀ TRUYỀN THÔNG</w:t>
            </w:r>
          </w:p>
          <w:p w:rsidR="00CC07CC" w:rsidRDefault="003A4E8A" w:rsidP="00CC07CC">
            <w:pPr>
              <w:jc w:val="center"/>
              <w:rPr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56704" behindDoc="0" locked="0" layoutInCell="1" allowOverlap="1" wp14:anchorId="4C77A0BB" wp14:editId="245E0EFC">
                      <wp:simplePos x="0" y="0"/>
                      <wp:positionH relativeFrom="column">
                        <wp:posOffset>757082</wp:posOffset>
                      </wp:positionH>
                      <wp:positionV relativeFrom="paragraph">
                        <wp:posOffset>69215</wp:posOffset>
                      </wp:positionV>
                      <wp:extent cx="1155700" cy="0"/>
                      <wp:effectExtent l="0" t="0" r="25400" b="1905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" o:spid="_x0000_s1026" style="position:absolute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59.6pt,5.45pt" to="150.6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btpHQIAADY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"/>
                  </w:pict>
                </mc:Fallback>
              </mc:AlternateContent>
            </w:r>
          </w:p>
          <w:p w:rsidR="004F0F06" w:rsidRPr="004F0F06" w:rsidRDefault="0065035D" w:rsidP="00EB10BA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Số: </w:t>
            </w:r>
            <w:r w:rsidR="00F212AC">
              <w:rPr>
                <w:sz w:val="26"/>
                <w:szCs w:val="26"/>
              </w:rPr>
              <w:t xml:space="preserve"> </w:t>
            </w:r>
            <w:r w:rsidR="00E101A0">
              <w:rPr>
                <w:sz w:val="26"/>
                <w:szCs w:val="26"/>
              </w:rPr>
              <w:t>937</w:t>
            </w:r>
            <w:r w:rsidR="00F212AC">
              <w:rPr>
                <w:sz w:val="26"/>
                <w:szCs w:val="26"/>
              </w:rPr>
              <w:t xml:space="preserve"> </w:t>
            </w:r>
            <w:r w:rsidR="004F0F06" w:rsidRPr="004F0F06">
              <w:rPr>
                <w:sz w:val="26"/>
                <w:szCs w:val="26"/>
              </w:rPr>
              <w:t>/STTTT-VP</w:t>
            </w:r>
          </w:p>
          <w:p w:rsidR="004F0F06" w:rsidRPr="003D057E" w:rsidRDefault="004F0F06" w:rsidP="00946FA3">
            <w:pPr>
              <w:spacing w:after="120"/>
              <w:jc w:val="center"/>
              <w:rPr>
                <w:sz w:val="26"/>
                <w:szCs w:val="26"/>
              </w:rPr>
            </w:pPr>
            <w:r w:rsidRPr="00946FA3">
              <w:rPr>
                <w:sz w:val="26"/>
                <w:szCs w:val="26"/>
              </w:rPr>
              <w:t xml:space="preserve">V/v </w:t>
            </w:r>
            <w:r w:rsidR="00946FA3" w:rsidRPr="00946FA3">
              <w:rPr>
                <w:rStyle w:val="fontstyle01"/>
                <w:sz w:val="26"/>
                <w:szCs w:val="26"/>
              </w:rPr>
              <w:t>rà soát, bãi bỏ các quy hoạch thu</w:t>
            </w:r>
            <w:r w:rsidR="00946FA3">
              <w:rPr>
                <w:rStyle w:val="fontstyle01"/>
                <w:sz w:val="26"/>
                <w:szCs w:val="26"/>
              </w:rPr>
              <w:t>ộ</w:t>
            </w:r>
            <w:r w:rsidR="00946FA3" w:rsidRPr="00946FA3">
              <w:rPr>
                <w:rStyle w:val="fontstyle01"/>
                <w:sz w:val="26"/>
                <w:szCs w:val="26"/>
              </w:rPr>
              <w:t>c</w:t>
            </w:r>
            <w:r w:rsidR="00946FA3" w:rsidRPr="00946FA3">
              <w:rPr>
                <w:color w:val="000000"/>
                <w:sz w:val="26"/>
                <w:szCs w:val="26"/>
              </w:rPr>
              <w:br/>
            </w:r>
            <w:r w:rsidR="00946FA3" w:rsidRPr="00946FA3">
              <w:rPr>
                <w:rStyle w:val="fontstyle01"/>
                <w:sz w:val="26"/>
                <w:szCs w:val="26"/>
              </w:rPr>
              <w:t>đối tượng quy định tại điểm d, khoản 1,</w:t>
            </w:r>
            <w:r w:rsidR="00946FA3" w:rsidRPr="00946FA3">
              <w:rPr>
                <w:color w:val="000000"/>
                <w:sz w:val="26"/>
                <w:szCs w:val="26"/>
              </w:rPr>
              <w:br/>
            </w:r>
            <w:r w:rsidR="00946FA3" w:rsidRPr="00946FA3">
              <w:rPr>
                <w:rStyle w:val="fontstyle01"/>
                <w:sz w:val="26"/>
                <w:szCs w:val="26"/>
              </w:rPr>
              <w:t>điều 59 của Luật Quy hoạch</w:t>
            </w:r>
          </w:p>
        </w:tc>
        <w:tc>
          <w:tcPr>
            <w:tcW w:w="5210" w:type="dxa"/>
          </w:tcPr>
          <w:p w:rsidR="004F0F06" w:rsidRPr="004F0F06" w:rsidRDefault="004F0F06" w:rsidP="00CC07CC">
            <w:pPr>
              <w:jc w:val="center"/>
              <w:rPr>
                <w:b/>
                <w:spacing w:val="-6"/>
                <w:sz w:val="24"/>
                <w:szCs w:val="24"/>
              </w:rPr>
            </w:pPr>
            <w:r w:rsidRPr="004F0F06">
              <w:rPr>
                <w:b/>
                <w:spacing w:val="-6"/>
                <w:sz w:val="24"/>
                <w:szCs w:val="24"/>
              </w:rPr>
              <w:t>CỘNG HOÀ XÃ HỘI CHỦ NGHĨA VIỆT NAM</w:t>
            </w:r>
          </w:p>
          <w:p w:rsidR="004F0F06" w:rsidRPr="004F0F06" w:rsidRDefault="004F0F06" w:rsidP="00CC07CC">
            <w:pPr>
              <w:jc w:val="center"/>
              <w:rPr>
                <w:b/>
                <w:sz w:val="26"/>
                <w:szCs w:val="26"/>
              </w:rPr>
            </w:pPr>
            <w:r w:rsidRPr="004F0F06">
              <w:rPr>
                <w:b/>
                <w:sz w:val="26"/>
                <w:szCs w:val="26"/>
              </w:rPr>
              <w:t>Độc lập - Tự do - Hạnh phúc</w:t>
            </w:r>
          </w:p>
          <w:p w:rsidR="00CC07CC" w:rsidRDefault="003A4E8A" w:rsidP="00CC07CC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7728" behindDoc="0" locked="0" layoutInCell="1" allowOverlap="1" wp14:anchorId="4771A659" wp14:editId="6E078523">
                      <wp:simplePos x="0" y="0"/>
                      <wp:positionH relativeFrom="column">
                        <wp:posOffset>566420</wp:posOffset>
                      </wp:positionH>
                      <wp:positionV relativeFrom="paragraph">
                        <wp:posOffset>22224</wp:posOffset>
                      </wp:positionV>
                      <wp:extent cx="2051685" cy="0"/>
                      <wp:effectExtent l="0" t="0" r="24765" b="19050"/>
                      <wp:wrapNone/>
                      <wp:docPr id="2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516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4.6pt,1.75pt" to="206.1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"/>
                  </w:pict>
                </mc:Fallback>
              </mc:AlternateContent>
            </w:r>
          </w:p>
          <w:p w:rsidR="004F0F06" w:rsidRPr="004F0F06" w:rsidRDefault="004F0F06" w:rsidP="00B710E5">
            <w:pPr>
              <w:jc w:val="center"/>
              <w:rPr>
                <w:b/>
                <w:sz w:val="26"/>
                <w:szCs w:val="26"/>
              </w:rPr>
            </w:pPr>
            <w:r w:rsidRPr="004F0F06">
              <w:rPr>
                <w:i/>
                <w:sz w:val="26"/>
                <w:szCs w:val="26"/>
              </w:rPr>
              <w:t xml:space="preserve">Hà Tĩnh, ngày </w:t>
            </w:r>
            <w:r w:rsidR="00F212AC">
              <w:rPr>
                <w:i/>
                <w:sz w:val="26"/>
                <w:szCs w:val="26"/>
              </w:rPr>
              <w:t xml:space="preserve"> </w:t>
            </w:r>
            <w:r w:rsidR="005F5922">
              <w:rPr>
                <w:i/>
                <w:sz w:val="26"/>
                <w:szCs w:val="26"/>
              </w:rPr>
              <w:t>2</w:t>
            </w:r>
            <w:r w:rsidR="00B710E5">
              <w:rPr>
                <w:i/>
                <w:sz w:val="26"/>
                <w:szCs w:val="26"/>
              </w:rPr>
              <w:t>7</w:t>
            </w:r>
            <w:r w:rsidR="003A72EE">
              <w:rPr>
                <w:i/>
                <w:sz w:val="26"/>
                <w:szCs w:val="26"/>
              </w:rPr>
              <w:t xml:space="preserve"> </w:t>
            </w:r>
            <w:r w:rsidR="009F1193">
              <w:rPr>
                <w:i/>
                <w:sz w:val="26"/>
                <w:szCs w:val="26"/>
              </w:rPr>
              <w:t xml:space="preserve"> tháng </w:t>
            </w:r>
            <w:r w:rsidR="00F212AC">
              <w:rPr>
                <w:i/>
                <w:sz w:val="26"/>
                <w:szCs w:val="26"/>
              </w:rPr>
              <w:t>11</w:t>
            </w:r>
            <w:r w:rsidRPr="004F0F06">
              <w:rPr>
                <w:i/>
                <w:sz w:val="26"/>
                <w:szCs w:val="26"/>
              </w:rPr>
              <w:t xml:space="preserve"> năm 201</w:t>
            </w:r>
            <w:r w:rsidR="009F1193">
              <w:rPr>
                <w:i/>
                <w:sz w:val="26"/>
                <w:szCs w:val="26"/>
              </w:rPr>
              <w:t>8</w:t>
            </w:r>
          </w:p>
        </w:tc>
      </w:tr>
    </w:tbl>
    <w:p w:rsidR="004C38E5" w:rsidRDefault="004C38E5" w:rsidP="004C38E5">
      <w:pPr>
        <w:spacing w:line="400" w:lineRule="exact"/>
        <w:ind w:left="1440"/>
      </w:pPr>
    </w:p>
    <w:p w:rsidR="004C38E5" w:rsidRDefault="00ED29BD" w:rsidP="003D057E">
      <w:pPr>
        <w:spacing w:line="400" w:lineRule="exact"/>
        <w:ind w:left="2410"/>
        <w:rPr>
          <w:bCs/>
        </w:rPr>
      </w:pPr>
      <w:r w:rsidRPr="00EA5C18">
        <w:rPr>
          <w:bCs/>
        </w:rPr>
        <w:t>Kính gửi:</w:t>
      </w:r>
      <w:r w:rsidR="00946FA3">
        <w:rPr>
          <w:bCs/>
        </w:rPr>
        <w:t xml:space="preserve">  Sở Kế hoạch và Đầu tư Hà Tĩnh</w:t>
      </w:r>
    </w:p>
    <w:p w:rsidR="004C38E5" w:rsidRPr="0074777E" w:rsidRDefault="003D057E" w:rsidP="003D057E">
      <w:pPr>
        <w:spacing w:line="400" w:lineRule="exact"/>
        <w:ind w:left="2835" w:firstLine="970"/>
        <w:rPr>
          <w:spacing w:val="4"/>
          <w:lang w:val="nl-NL"/>
        </w:rPr>
      </w:pPr>
      <w:r w:rsidRPr="0074777E">
        <w:rPr>
          <w:spacing w:val="4"/>
          <w:lang w:val="nl-NL"/>
        </w:rPr>
        <w:t>.</w:t>
      </w:r>
    </w:p>
    <w:p w:rsidR="00946FA3" w:rsidRPr="0074777E" w:rsidRDefault="00946FA3" w:rsidP="0074777E">
      <w:pPr>
        <w:ind w:firstLine="709"/>
        <w:jc w:val="both"/>
        <w:rPr>
          <w:color w:val="000000"/>
        </w:rPr>
      </w:pPr>
      <w:r w:rsidRPr="0074777E">
        <w:rPr>
          <w:bCs/>
        </w:rPr>
        <w:t xml:space="preserve">Ngày 31/10/2018, Sở Kế hoạch và Đầu tư có công văn số </w:t>
      </w:r>
      <w:r w:rsidRPr="0074777E">
        <w:rPr>
          <w:color w:val="000000"/>
        </w:rPr>
        <w:t xml:space="preserve">2963/SKHĐT-TH về việc </w:t>
      </w:r>
      <w:r w:rsidRPr="0074777E">
        <w:rPr>
          <w:rStyle w:val="fontstyle01"/>
          <w:sz w:val="28"/>
          <w:szCs w:val="28"/>
        </w:rPr>
        <w:t xml:space="preserve">rà soát, bãi bỏ các quy hoạch thuộc đối tượng quy định tại điểm d, khoản 1, điều 59 của Luật Quy hoạch; Sau khi rà soát, Sở Thông tin và Truyền thông báo cáo hiện nay </w:t>
      </w:r>
      <w:r w:rsidR="0035574C">
        <w:rPr>
          <w:rStyle w:val="fontstyle01"/>
          <w:sz w:val="28"/>
          <w:szCs w:val="28"/>
        </w:rPr>
        <w:t xml:space="preserve">Sở </w:t>
      </w:r>
      <w:r w:rsidRPr="0074777E">
        <w:rPr>
          <w:rStyle w:val="fontstyle01"/>
          <w:sz w:val="28"/>
          <w:szCs w:val="28"/>
        </w:rPr>
        <w:t xml:space="preserve">không có </w:t>
      </w:r>
      <w:r w:rsidR="0035574C">
        <w:rPr>
          <w:rStyle w:val="fontstyle01"/>
          <w:sz w:val="28"/>
          <w:szCs w:val="28"/>
        </w:rPr>
        <w:t xml:space="preserve">các quy hoạch </w:t>
      </w:r>
      <w:r w:rsidR="00E44A6A">
        <w:rPr>
          <w:rStyle w:val="fontstyle01"/>
          <w:sz w:val="28"/>
          <w:szCs w:val="28"/>
        </w:rPr>
        <w:t xml:space="preserve">thuộc nội dung </w:t>
      </w:r>
      <w:r w:rsidR="0035574C">
        <w:rPr>
          <w:rStyle w:val="fontstyle01"/>
          <w:sz w:val="28"/>
          <w:szCs w:val="28"/>
        </w:rPr>
        <w:t>về đầu tư phát triển hàng hóa, dịch vụ, sản phẩm cụ thể, ấn định khối lượng, số lượng hàng hóa, dịch vụ, sản phẩm được sản xuất, tiêu thụ.</w:t>
      </w:r>
    </w:p>
    <w:p w:rsidR="00ED29BD" w:rsidRPr="0074777E" w:rsidRDefault="00941963" w:rsidP="0066280D">
      <w:pPr>
        <w:spacing w:before="120" w:after="240"/>
        <w:ind w:firstLine="709"/>
        <w:jc w:val="both"/>
        <w:rPr>
          <w:bCs/>
        </w:rPr>
      </w:pPr>
      <w:r>
        <w:rPr>
          <w:bCs/>
        </w:rPr>
        <w:t>Đề nghị Sở Kế hoạch và Đầu tư tổng hợp</w:t>
      </w:r>
      <w:r w:rsidR="0066280D">
        <w:rPr>
          <w:bCs/>
        </w:rPr>
        <w:t>, báo cáo UBND tỉnh</w:t>
      </w:r>
      <w:r w:rsidR="00ED29BD" w:rsidRPr="0074777E">
        <w:rPr>
          <w:bCs/>
        </w:rPr>
        <w:t>./.</w:t>
      </w:r>
    </w:p>
    <w:p w:rsidR="00ED29BD" w:rsidRDefault="00ED29BD" w:rsidP="00ED29BD">
      <w:pPr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6"/>
        <w:gridCol w:w="4589"/>
      </w:tblGrid>
      <w:tr w:rsidR="00ED29BD" w:rsidRPr="00CA098C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9BD" w:rsidRPr="00CA098C" w:rsidRDefault="00ED29BD" w:rsidP="00ED29BD">
            <w:pPr>
              <w:rPr>
                <w:b/>
                <w:bCs/>
                <w:i/>
                <w:sz w:val="24"/>
                <w:szCs w:val="24"/>
              </w:rPr>
            </w:pPr>
            <w:r w:rsidRPr="00CA098C">
              <w:rPr>
                <w:b/>
                <w:i/>
                <w:sz w:val="24"/>
                <w:szCs w:val="24"/>
              </w:rPr>
              <w:t xml:space="preserve">Nơi nhận:  </w:t>
            </w:r>
            <w:r w:rsidRPr="00CA098C">
              <w:rPr>
                <w:b/>
                <w:bCs/>
                <w:i/>
                <w:sz w:val="24"/>
                <w:szCs w:val="24"/>
              </w:rPr>
              <w:t xml:space="preserve">                                              </w:t>
            </w:r>
          </w:p>
          <w:p w:rsidR="00887AED" w:rsidRDefault="00ED29BD" w:rsidP="00ED29BD">
            <w:pPr>
              <w:jc w:val="both"/>
              <w:rPr>
                <w:sz w:val="22"/>
                <w:szCs w:val="22"/>
              </w:rPr>
            </w:pPr>
            <w:r w:rsidRPr="00CA098C">
              <w:rPr>
                <w:sz w:val="22"/>
                <w:szCs w:val="22"/>
              </w:rPr>
              <w:t xml:space="preserve">- Như </w:t>
            </w:r>
            <w:r w:rsidR="00302161">
              <w:rPr>
                <w:sz w:val="22"/>
                <w:szCs w:val="22"/>
              </w:rPr>
              <w:t>trên</w:t>
            </w:r>
            <w:r w:rsidRPr="00CA098C">
              <w:rPr>
                <w:sz w:val="22"/>
                <w:szCs w:val="22"/>
              </w:rPr>
              <w:t xml:space="preserve">; </w:t>
            </w:r>
          </w:p>
          <w:p w:rsidR="00ED29BD" w:rsidRPr="00CA098C" w:rsidRDefault="00887AED" w:rsidP="00ED29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Lãnh đạo Sở (b/c);</w:t>
            </w:r>
            <w:r w:rsidR="00ED29BD" w:rsidRPr="00CA098C">
              <w:rPr>
                <w:sz w:val="22"/>
                <w:szCs w:val="22"/>
              </w:rPr>
              <w:t xml:space="preserve">                                                     </w:t>
            </w:r>
          </w:p>
          <w:p w:rsidR="00ED29BD" w:rsidRPr="00CA098C" w:rsidRDefault="00302161" w:rsidP="00ED29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Lưu: VT, VP.</w:t>
            </w:r>
          </w:p>
          <w:p w:rsidR="00ED29BD" w:rsidRPr="00CA098C" w:rsidRDefault="00ED29BD" w:rsidP="00ED29BD">
            <w:pPr>
              <w:jc w:val="both"/>
              <w:rPr>
                <w:b/>
                <w:bCs/>
              </w:rPr>
            </w:pP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2161" w:rsidRDefault="004C38E5" w:rsidP="00ED29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KT</w:t>
            </w:r>
            <w:r w:rsidR="00302161">
              <w:rPr>
                <w:b/>
                <w:bCs/>
              </w:rPr>
              <w:t>. GIÁM ĐỐC</w:t>
            </w:r>
          </w:p>
          <w:p w:rsidR="00ED29BD" w:rsidRDefault="004C38E5" w:rsidP="00ED29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PHÓ GIÁM ĐỐC</w:t>
            </w:r>
          </w:p>
          <w:p w:rsidR="00ED29BD" w:rsidRPr="00CA098C" w:rsidRDefault="00ED29BD" w:rsidP="00ED29BD">
            <w:pPr>
              <w:jc w:val="center"/>
              <w:rPr>
                <w:b/>
                <w:bCs/>
              </w:rPr>
            </w:pPr>
          </w:p>
          <w:p w:rsidR="00ED29BD" w:rsidRDefault="00400D4C" w:rsidP="00ED29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</w:p>
          <w:p w:rsidR="00400D4C" w:rsidRPr="00E101A0" w:rsidRDefault="00E101A0" w:rsidP="00ED29BD">
            <w:pPr>
              <w:jc w:val="center"/>
              <w:rPr>
                <w:b/>
                <w:bCs/>
                <w:i/>
              </w:rPr>
            </w:pPr>
            <w:bookmarkStart w:id="0" w:name="_GoBack"/>
            <w:r w:rsidRPr="00E101A0">
              <w:rPr>
                <w:b/>
                <w:bCs/>
                <w:i/>
              </w:rPr>
              <w:t>Đã ký</w:t>
            </w:r>
          </w:p>
          <w:bookmarkEnd w:id="0"/>
          <w:p w:rsidR="00ED29BD" w:rsidRPr="00CA098C" w:rsidRDefault="00ED29BD" w:rsidP="00ED29BD">
            <w:pPr>
              <w:jc w:val="center"/>
              <w:rPr>
                <w:b/>
                <w:bCs/>
              </w:rPr>
            </w:pPr>
          </w:p>
          <w:p w:rsidR="00ED29BD" w:rsidRPr="00CA098C" w:rsidRDefault="00ED29BD" w:rsidP="00ED29BD">
            <w:pPr>
              <w:jc w:val="center"/>
              <w:rPr>
                <w:b/>
                <w:bCs/>
              </w:rPr>
            </w:pPr>
          </w:p>
          <w:p w:rsidR="00ED29BD" w:rsidRPr="00CA098C" w:rsidRDefault="004C38E5" w:rsidP="003021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Bùi Đắc Thế</w:t>
            </w:r>
          </w:p>
        </w:tc>
      </w:tr>
    </w:tbl>
    <w:p w:rsidR="003F6D68" w:rsidRPr="0032050C" w:rsidRDefault="003F6D68" w:rsidP="00947958">
      <w:pPr>
        <w:jc w:val="both"/>
      </w:pPr>
    </w:p>
    <w:sectPr w:rsidR="003F6D68" w:rsidRPr="0032050C" w:rsidSect="00947958">
      <w:pgSz w:w="11907" w:h="16840" w:code="9"/>
      <w:pgMar w:top="1021" w:right="1134" w:bottom="1134" w:left="181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82F01"/>
    <w:multiLevelType w:val="hybridMultilevel"/>
    <w:tmpl w:val="EFB22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9BD"/>
    <w:rsid w:val="000716C6"/>
    <w:rsid w:val="000A6D8F"/>
    <w:rsid w:val="000F105E"/>
    <w:rsid w:val="000F7489"/>
    <w:rsid w:val="00144638"/>
    <w:rsid w:val="001B500E"/>
    <w:rsid w:val="001E034F"/>
    <w:rsid w:val="00227495"/>
    <w:rsid w:val="0028601C"/>
    <w:rsid w:val="002E5AEC"/>
    <w:rsid w:val="002E6CCF"/>
    <w:rsid w:val="00302161"/>
    <w:rsid w:val="00304EDA"/>
    <w:rsid w:val="0032050C"/>
    <w:rsid w:val="0033166F"/>
    <w:rsid w:val="0035574C"/>
    <w:rsid w:val="0037362F"/>
    <w:rsid w:val="00393D81"/>
    <w:rsid w:val="003A4E8A"/>
    <w:rsid w:val="003A72EE"/>
    <w:rsid w:val="003C2CA7"/>
    <w:rsid w:val="003C4737"/>
    <w:rsid w:val="003D057E"/>
    <w:rsid w:val="003D13DE"/>
    <w:rsid w:val="003D66D4"/>
    <w:rsid w:val="003F6D68"/>
    <w:rsid w:val="00400D4C"/>
    <w:rsid w:val="00432B1D"/>
    <w:rsid w:val="00433DFF"/>
    <w:rsid w:val="004A4B90"/>
    <w:rsid w:val="004C38E5"/>
    <w:rsid w:val="004D58A9"/>
    <w:rsid w:val="004F0F06"/>
    <w:rsid w:val="005357D3"/>
    <w:rsid w:val="00565EE8"/>
    <w:rsid w:val="005B122B"/>
    <w:rsid w:val="005B1DC6"/>
    <w:rsid w:val="005E1A39"/>
    <w:rsid w:val="005F5922"/>
    <w:rsid w:val="0065035D"/>
    <w:rsid w:val="0066280D"/>
    <w:rsid w:val="0067635D"/>
    <w:rsid w:val="006D724B"/>
    <w:rsid w:val="0074777E"/>
    <w:rsid w:val="00775A01"/>
    <w:rsid w:val="007B4AF3"/>
    <w:rsid w:val="007F7B30"/>
    <w:rsid w:val="00804B54"/>
    <w:rsid w:val="00814947"/>
    <w:rsid w:val="00880E41"/>
    <w:rsid w:val="00887AED"/>
    <w:rsid w:val="008C74EB"/>
    <w:rsid w:val="008D274A"/>
    <w:rsid w:val="00941963"/>
    <w:rsid w:val="00946FA3"/>
    <w:rsid w:val="00947958"/>
    <w:rsid w:val="009B76DD"/>
    <w:rsid w:val="009C16F3"/>
    <w:rsid w:val="009D179E"/>
    <w:rsid w:val="009F1193"/>
    <w:rsid w:val="00A529B7"/>
    <w:rsid w:val="00A572A7"/>
    <w:rsid w:val="00A96CBD"/>
    <w:rsid w:val="00B0369A"/>
    <w:rsid w:val="00B32BD7"/>
    <w:rsid w:val="00B40F61"/>
    <w:rsid w:val="00B62086"/>
    <w:rsid w:val="00B710E5"/>
    <w:rsid w:val="00B730A6"/>
    <w:rsid w:val="00BA76A3"/>
    <w:rsid w:val="00BE756F"/>
    <w:rsid w:val="00C32715"/>
    <w:rsid w:val="00C841F7"/>
    <w:rsid w:val="00CA6DCE"/>
    <w:rsid w:val="00CB7C45"/>
    <w:rsid w:val="00CC07CC"/>
    <w:rsid w:val="00D24696"/>
    <w:rsid w:val="00D86C8E"/>
    <w:rsid w:val="00DD0D16"/>
    <w:rsid w:val="00E05E21"/>
    <w:rsid w:val="00E101A0"/>
    <w:rsid w:val="00E11018"/>
    <w:rsid w:val="00E32938"/>
    <w:rsid w:val="00E44A6A"/>
    <w:rsid w:val="00E82729"/>
    <w:rsid w:val="00EA4F88"/>
    <w:rsid w:val="00EA52F1"/>
    <w:rsid w:val="00EB10BA"/>
    <w:rsid w:val="00ED29BD"/>
    <w:rsid w:val="00ED3771"/>
    <w:rsid w:val="00EE5383"/>
    <w:rsid w:val="00EF4AF4"/>
    <w:rsid w:val="00F06197"/>
    <w:rsid w:val="00F212AC"/>
    <w:rsid w:val="00F57C4C"/>
    <w:rsid w:val="00F81355"/>
    <w:rsid w:val="00FC4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E5AEC"/>
    <w:rPr>
      <w:sz w:val="28"/>
      <w:szCs w:val="28"/>
    </w:rPr>
  </w:style>
  <w:style w:type="paragraph" w:styleId="Heading1">
    <w:name w:val="heading 1"/>
    <w:basedOn w:val="Normal"/>
    <w:next w:val="Normal"/>
    <w:qFormat/>
    <w:rsid w:val="00ED29BD"/>
    <w:pPr>
      <w:keepNext/>
      <w:outlineLvl w:val="0"/>
    </w:pPr>
    <w:rPr>
      <w:rFonts w:ascii=".VnTime" w:hAnsi=".VnTime"/>
      <w:b/>
      <w:bCs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">
    <w:name w:val="Char Char Char Char"/>
    <w:basedOn w:val="Normal"/>
    <w:next w:val="Normal"/>
    <w:autoRedefine/>
    <w:semiHidden/>
    <w:rsid w:val="00ED29BD"/>
    <w:pPr>
      <w:spacing w:before="120" w:after="120" w:line="312" w:lineRule="auto"/>
    </w:pPr>
    <w:rPr>
      <w:szCs w:val="22"/>
    </w:rPr>
  </w:style>
  <w:style w:type="character" w:styleId="Hyperlink">
    <w:name w:val="Hyperlink"/>
    <w:rsid w:val="0037362F"/>
    <w:rPr>
      <w:color w:val="0000FF"/>
      <w:u w:val="single"/>
    </w:rPr>
  </w:style>
  <w:style w:type="table" w:styleId="TableGrid">
    <w:name w:val="Table Grid"/>
    <w:basedOn w:val="TableNormal"/>
    <w:rsid w:val="00304E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EF4A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F4AF4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DefaultParagraphFont"/>
    <w:rsid w:val="00946FA3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E5AEC"/>
    <w:rPr>
      <w:sz w:val="28"/>
      <w:szCs w:val="28"/>
    </w:rPr>
  </w:style>
  <w:style w:type="paragraph" w:styleId="Heading1">
    <w:name w:val="heading 1"/>
    <w:basedOn w:val="Normal"/>
    <w:next w:val="Normal"/>
    <w:qFormat/>
    <w:rsid w:val="00ED29BD"/>
    <w:pPr>
      <w:keepNext/>
      <w:outlineLvl w:val="0"/>
    </w:pPr>
    <w:rPr>
      <w:rFonts w:ascii=".VnTime" w:hAnsi=".VnTime"/>
      <w:b/>
      <w:bCs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">
    <w:name w:val="Char Char Char Char"/>
    <w:basedOn w:val="Normal"/>
    <w:next w:val="Normal"/>
    <w:autoRedefine/>
    <w:semiHidden/>
    <w:rsid w:val="00ED29BD"/>
    <w:pPr>
      <w:spacing w:before="120" w:after="120" w:line="312" w:lineRule="auto"/>
    </w:pPr>
    <w:rPr>
      <w:szCs w:val="22"/>
    </w:rPr>
  </w:style>
  <w:style w:type="character" w:styleId="Hyperlink">
    <w:name w:val="Hyperlink"/>
    <w:rsid w:val="0037362F"/>
    <w:rPr>
      <w:color w:val="0000FF"/>
      <w:u w:val="single"/>
    </w:rPr>
  </w:style>
  <w:style w:type="table" w:styleId="TableGrid">
    <w:name w:val="Table Grid"/>
    <w:basedOn w:val="TableNormal"/>
    <w:rsid w:val="00304E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EF4A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F4AF4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DefaultParagraphFont"/>
    <w:rsid w:val="00946FA3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7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VĂN PHÒNG HỘI ĐỒNG NHÂN DÂN</vt:lpstr>
    </vt:vector>
  </TitlesOfParts>
  <Company>Microsoft</Company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VĂN PHÒNG HỘI ĐỒNG NHÂN DÂN</dc:title>
  <dc:creator>dinh tuan</dc:creator>
  <cp:lastModifiedBy>PATU</cp:lastModifiedBy>
  <cp:revision>15</cp:revision>
  <cp:lastPrinted>2018-11-20T06:58:00Z</cp:lastPrinted>
  <dcterms:created xsi:type="dcterms:W3CDTF">2018-11-27T01:04:00Z</dcterms:created>
  <dcterms:modified xsi:type="dcterms:W3CDTF">2018-11-30T00:55:00Z</dcterms:modified>
</cp:coreProperties>
</file>