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490" w:type="dxa"/>
        <w:tblInd w:w="-743" w:type="dxa"/>
        <w:tblLook w:val="01E0" w:firstRow="1" w:lastRow="1" w:firstColumn="1" w:lastColumn="1" w:noHBand="0" w:noVBand="0"/>
      </w:tblPr>
      <w:tblGrid>
        <w:gridCol w:w="4679"/>
        <w:gridCol w:w="5811"/>
      </w:tblGrid>
      <w:tr w:rsidR="00AE295D" w:rsidRPr="00D8599A" w14:paraId="5538A93B" w14:textId="77777777" w:rsidTr="00B3538F">
        <w:tc>
          <w:tcPr>
            <w:tcW w:w="4679" w:type="dxa"/>
          </w:tcPr>
          <w:p w14:paraId="3406AC0D" w14:textId="77777777" w:rsidR="00AE295D" w:rsidRPr="00D8599A" w:rsidRDefault="00AE295D" w:rsidP="00B3538F">
            <w:pPr>
              <w:jc w:val="center"/>
              <w:rPr>
                <w:sz w:val="26"/>
                <w:szCs w:val="26"/>
              </w:rPr>
            </w:pPr>
            <w:r w:rsidRPr="00D8599A">
              <w:rPr>
                <w:sz w:val="28"/>
                <w:szCs w:val="28"/>
              </w:rPr>
              <w:t> </w:t>
            </w:r>
            <w:r w:rsidRPr="00D8599A">
              <w:rPr>
                <w:sz w:val="26"/>
                <w:szCs w:val="26"/>
              </w:rPr>
              <w:t>UBND TỈNH HÀ TĨNH</w:t>
            </w:r>
          </w:p>
          <w:p w14:paraId="7F032B7D" w14:textId="77777777" w:rsidR="00AE295D" w:rsidRPr="00D8599A" w:rsidRDefault="00AE295D" w:rsidP="00B3538F">
            <w:pPr>
              <w:ind w:right="-108"/>
              <w:jc w:val="center"/>
              <w:rPr>
                <w:b/>
                <w:spacing w:val="-10"/>
                <w:sz w:val="26"/>
                <w:szCs w:val="26"/>
              </w:rPr>
            </w:pPr>
            <w:r w:rsidRPr="00D8599A">
              <w:rPr>
                <w:b/>
                <w:spacing w:val="-10"/>
                <w:sz w:val="26"/>
                <w:szCs w:val="26"/>
              </w:rPr>
              <w:t>SỞ THÔNG TIN VÀ TRUYỀN THÔNG</w:t>
            </w:r>
          </w:p>
          <w:p w14:paraId="37A8572B" w14:textId="6A960FB3" w:rsidR="00AE295D" w:rsidRPr="00D8599A" w:rsidRDefault="00115EB8" w:rsidP="00B3538F">
            <w:r w:rsidRPr="00D8599A">
              <w:rPr>
                <w:noProof/>
                <w:sz w:val="28"/>
                <w:szCs w:val="28"/>
              </w:rPr>
              <mc:AlternateContent>
                <mc:Choice Requires="wps">
                  <w:drawing>
                    <wp:anchor distT="0" distB="0" distL="114300" distR="114300" simplePos="0" relativeHeight="251658752" behindDoc="0" locked="0" layoutInCell="1" allowOverlap="1" wp14:anchorId="6FED6F06" wp14:editId="76A672FB">
                      <wp:simplePos x="0" y="0"/>
                      <wp:positionH relativeFrom="column">
                        <wp:posOffset>829310</wp:posOffset>
                      </wp:positionH>
                      <wp:positionV relativeFrom="paragraph">
                        <wp:posOffset>24765</wp:posOffset>
                      </wp:positionV>
                      <wp:extent cx="1114425" cy="0"/>
                      <wp:effectExtent l="8890" t="5715" r="10160" b="13335"/>
                      <wp:wrapNone/>
                      <wp:docPr id="76722290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4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E6BF4A" id="Line 1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3pt,1.95pt" to="153.0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"/>
                  </w:pict>
                </mc:Fallback>
              </mc:AlternateContent>
            </w:r>
            <w:r w:rsidR="00AE295D" w:rsidRPr="00D8599A">
              <w:t xml:space="preserve">        </w:t>
            </w:r>
          </w:p>
        </w:tc>
        <w:tc>
          <w:tcPr>
            <w:tcW w:w="5811" w:type="dxa"/>
          </w:tcPr>
          <w:p w14:paraId="5024D0BB" w14:textId="77777777" w:rsidR="00AE295D" w:rsidRPr="00D8599A" w:rsidRDefault="00AE295D" w:rsidP="00B3538F">
            <w:pPr>
              <w:jc w:val="center"/>
              <w:rPr>
                <w:b/>
                <w:sz w:val="26"/>
                <w:szCs w:val="26"/>
              </w:rPr>
            </w:pPr>
            <w:r w:rsidRPr="00D8599A">
              <w:rPr>
                <w:b/>
                <w:sz w:val="26"/>
                <w:szCs w:val="26"/>
              </w:rPr>
              <w:t>CỘNG HÒA XÃ HỘI CHỦ NGHĨA VIỆT NAM</w:t>
            </w:r>
          </w:p>
          <w:p w14:paraId="2F68740B" w14:textId="2DA4F5E9" w:rsidR="00AE295D" w:rsidRPr="00D8599A" w:rsidRDefault="00115EB8" w:rsidP="00B3538F">
            <w:pPr>
              <w:jc w:val="center"/>
              <w:rPr>
                <w:b/>
                <w:sz w:val="28"/>
                <w:szCs w:val="28"/>
              </w:rPr>
            </w:pPr>
            <w:r w:rsidRPr="00D8599A">
              <w:rPr>
                <w:b/>
                <w:noProof/>
                <w:sz w:val="26"/>
              </w:rPr>
              <mc:AlternateContent>
                <mc:Choice Requires="wps">
                  <w:drawing>
                    <wp:anchor distT="0" distB="0" distL="114300" distR="114300" simplePos="0" relativeHeight="251657728" behindDoc="0" locked="0" layoutInCell="1" allowOverlap="1" wp14:anchorId="02C9380A" wp14:editId="3126840F">
                      <wp:simplePos x="0" y="0"/>
                      <wp:positionH relativeFrom="column">
                        <wp:posOffset>671195</wp:posOffset>
                      </wp:positionH>
                      <wp:positionV relativeFrom="paragraph">
                        <wp:posOffset>238760</wp:posOffset>
                      </wp:positionV>
                      <wp:extent cx="2192655" cy="0"/>
                      <wp:effectExtent l="12065" t="5715" r="5080" b="13335"/>
                      <wp:wrapNone/>
                      <wp:docPr id="87185729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26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253B44" id="Line 1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85pt,18.8pt" to="225.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"/>
                  </w:pict>
                </mc:Fallback>
              </mc:AlternateContent>
            </w:r>
            <w:r w:rsidR="00AE295D" w:rsidRPr="00D8599A">
              <w:rPr>
                <w:b/>
                <w:sz w:val="28"/>
                <w:szCs w:val="28"/>
              </w:rPr>
              <w:t>Độc lập – Tự do – Hạnh phúc</w:t>
            </w:r>
          </w:p>
        </w:tc>
      </w:tr>
      <w:tr w:rsidR="00AE295D" w:rsidRPr="00D8599A" w14:paraId="3F202D74" w14:textId="77777777" w:rsidTr="00B3538F">
        <w:tc>
          <w:tcPr>
            <w:tcW w:w="4679" w:type="dxa"/>
          </w:tcPr>
          <w:p w14:paraId="79C11119" w14:textId="77777777" w:rsidR="00AE295D" w:rsidRPr="00D8599A" w:rsidRDefault="00AE295D" w:rsidP="00B3538F">
            <w:pPr>
              <w:jc w:val="center"/>
              <w:rPr>
                <w:sz w:val="28"/>
                <w:szCs w:val="28"/>
              </w:rPr>
            </w:pPr>
            <w:r w:rsidRPr="00D8599A">
              <w:rPr>
                <w:sz w:val="26"/>
                <w:szCs w:val="26"/>
              </w:rPr>
              <w:t>Số:           /KH-STTTT</w:t>
            </w:r>
          </w:p>
        </w:tc>
        <w:tc>
          <w:tcPr>
            <w:tcW w:w="5811" w:type="dxa"/>
          </w:tcPr>
          <w:p w14:paraId="7EB9F606" w14:textId="77777777" w:rsidR="00AE295D" w:rsidRPr="00D8599A" w:rsidRDefault="00AE295D" w:rsidP="00AE295D">
            <w:pPr>
              <w:jc w:val="center"/>
              <w:rPr>
                <w:b/>
                <w:sz w:val="26"/>
                <w:szCs w:val="26"/>
              </w:rPr>
            </w:pPr>
            <w:r w:rsidRPr="00D8599A">
              <w:rPr>
                <w:i/>
                <w:sz w:val="26"/>
                <w:szCs w:val="26"/>
              </w:rPr>
              <w:t xml:space="preserve">Hà Tĩnh, ngày           tháng </w:t>
            </w:r>
            <w:r w:rsidR="00E24D24">
              <w:rPr>
                <w:i/>
                <w:sz w:val="26"/>
                <w:szCs w:val="26"/>
              </w:rPr>
              <w:t>11 năm 2024</w:t>
            </w:r>
          </w:p>
        </w:tc>
      </w:tr>
    </w:tbl>
    <w:p w14:paraId="507C9CEC" w14:textId="77777777" w:rsidR="00AE295D" w:rsidRDefault="00AE295D" w:rsidP="008E5BFD">
      <w:pPr>
        <w:tabs>
          <w:tab w:val="left" w:pos="3780"/>
        </w:tabs>
        <w:jc w:val="center"/>
        <w:rPr>
          <w:b/>
          <w:sz w:val="28"/>
          <w:szCs w:val="28"/>
        </w:rPr>
      </w:pPr>
    </w:p>
    <w:p w14:paraId="19FFCADA" w14:textId="77777777" w:rsidR="00F74973" w:rsidRDefault="00F74973" w:rsidP="009F208F">
      <w:pPr>
        <w:tabs>
          <w:tab w:val="left" w:pos="3780"/>
        </w:tabs>
        <w:jc w:val="center"/>
        <w:rPr>
          <w:b/>
          <w:sz w:val="28"/>
          <w:szCs w:val="28"/>
        </w:rPr>
      </w:pPr>
    </w:p>
    <w:p w14:paraId="579CE525" w14:textId="11DB029C" w:rsidR="008663B4" w:rsidRPr="00B66D53" w:rsidRDefault="004F194B" w:rsidP="009F208F">
      <w:pPr>
        <w:tabs>
          <w:tab w:val="left" w:pos="3780"/>
        </w:tabs>
        <w:jc w:val="center"/>
        <w:rPr>
          <w:b/>
          <w:sz w:val="28"/>
          <w:szCs w:val="28"/>
        </w:rPr>
      </w:pPr>
      <w:r w:rsidRPr="00B66D53">
        <w:rPr>
          <w:b/>
          <w:sz w:val="28"/>
          <w:szCs w:val="28"/>
        </w:rPr>
        <w:t>KẾ HOẠCH</w:t>
      </w:r>
    </w:p>
    <w:p w14:paraId="390FAD5C" w14:textId="77777777" w:rsidR="003C524C" w:rsidRPr="00B66D53" w:rsidRDefault="003C524C" w:rsidP="009F208F">
      <w:pPr>
        <w:jc w:val="center"/>
        <w:rPr>
          <w:b/>
          <w:sz w:val="28"/>
          <w:szCs w:val="28"/>
          <w:lang w:val="en-US"/>
        </w:rPr>
      </w:pPr>
      <w:r w:rsidRPr="00B66D53">
        <w:rPr>
          <w:b/>
          <w:sz w:val="28"/>
          <w:szCs w:val="28"/>
          <w:lang w:val="en-US"/>
        </w:rPr>
        <w:t xml:space="preserve">Tổ chức </w:t>
      </w:r>
      <w:r w:rsidR="00C002F6" w:rsidRPr="00B66D53">
        <w:rPr>
          <w:b/>
          <w:sz w:val="28"/>
          <w:szCs w:val="28"/>
          <w:lang w:val="en-US"/>
        </w:rPr>
        <w:t>H</w:t>
      </w:r>
      <w:r w:rsidRPr="00B66D53">
        <w:rPr>
          <w:b/>
          <w:sz w:val="28"/>
          <w:szCs w:val="28"/>
          <w:lang w:val="en-US"/>
        </w:rPr>
        <w:t xml:space="preserve">ội nghị </w:t>
      </w:r>
      <w:r w:rsidR="00B67932" w:rsidRPr="00B66D53">
        <w:rPr>
          <w:b/>
          <w:sz w:val="28"/>
          <w:szCs w:val="28"/>
          <w:lang w:val="en-US"/>
        </w:rPr>
        <w:t>điển hình tiên tiến</w:t>
      </w:r>
      <w:r w:rsidRPr="00B66D53">
        <w:rPr>
          <w:b/>
          <w:sz w:val="28"/>
          <w:szCs w:val="28"/>
          <w:lang w:val="en-US"/>
        </w:rPr>
        <w:t xml:space="preserve"> </w:t>
      </w:r>
      <w:r w:rsidR="00E24D24">
        <w:rPr>
          <w:b/>
          <w:sz w:val="28"/>
          <w:szCs w:val="28"/>
          <w:lang w:val="en-US"/>
        </w:rPr>
        <w:t>của Sở Thông tin và Truyền thông</w:t>
      </w:r>
    </w:p>
    <w:p w14:paraId="297A71FF" w14:textId="6371FFF8" w:rsidR="008663B4" w:rsidRPr="00A2212B" w:rsidRDefault="00115EB8" w:rsidP="008E5BFD">
      <w:pPr>
        <w:pStyle w:val="BodyTextIndent3"/>
        <w:tabs>
          <w:tab w:val="left" w:pos="720"/>
        </w:tabs>
        <w:spacing w:after="0"/>
        <w:ind w:left="0"/>
        <w:jc w:val="both"/>
        <w:rPr>
          <w:b/>
          <w:sz w:val="18"/>
          <w:szCs w:val="28"/>
        </w:rPr>
      </w:pPr>
      <w:r>
        <w:rPr>
          <w:noProof/>
          <w:spacing w:val="-2"/>
          <w:sz w:val="28"/>
          <w:szCs w:val="28"/>
          <w:lang w:val="en-US"/>
        </w:rPr>
        <mc:AlternateContent>
          <mc:Choice Requires="wps">
            <w:drawing>
              <wp:anchor distT="0" distB="0" distL="114300" distR="114300" simplePos="0" relativeHeight="251656704" behindDoc="0" locked="0" layoutInCell="1" allowOverlap="1" wp14:anchorId="7C7778AC" wp14:editId="797DA00D">
                <wp:simplePos x="0" y="0"/>
                <wp:positionH relativeFrom="column">
                  <wp:posOffset>1821815</wp:posOffset>
                </wp:positionH>
                <wp:positionV relativeFrom="paragraph">
                  <wp:posOffset>42545</wp:posOffset>
                </wp:positionV>
                <wp:extent cx="2071370" cy="0"/>
                <wp:effectExtent l="6350" t="11430" r="8255" b="7620"/>
                <wp:wrapNone/>
                <wp:docPr id="94116621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1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FB637D" id="Line 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45pt,3.35pt" to="306.5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"/>
            </w:pict>
          </mc:Fallback>
        </mc:AlternateContent>
      </w:r>
      <w:r w:rsidR="008663B4" w:rsidRPr="00B66D53">
        <w:rPr>
          <w:sz w:val="28"/>
          <w:szCs w:val="28"/>
        </w:rPr>
        <w:tab/>
      </w:r>
    </w:p>
    <w:p w14:paraId="597419BA" w14:textId="77777777" w:rsidR="00A60E0C" w:rsidRPr="00B66D53" w:rsidRDefault="00A60E0C" w:rsidP="008E5BFD">
      <w:pPr>
        <w:pStyle w:val="BodyTextIndent3"/>
        <w:tabs>
          <w:tab w:val="left" w:pos="720"/>
        </w:tabs>
        <w:spacing w:after="0"/>
        <w:ind w:left="0" w:firstLine="720"/>
        <w:jc w:val="both"/>
        <w:rPr>
          <w:spacing w:val="-2"/>
          <w:sz w:val="28"/>
          <w:szCs w:val="28"/>
          <w:lang w:val="en-US"/>
        </w:rPr>
      </w:pPr>
    </w:p>
    <w:p w14:paraId="560BE975" w14:textId="77777777" w:rsidR="00E24D24" w:rsidRPr="00E24D24" w:rsidRDefault="00E24D24" w:rsidP="00115EB8">
      <w:pPr>
        <w:spacing w:before="120"/>
        <w:ind w:firstLine="567"/>
        <w:jc w:val="both"/>
        <w:rPr>
          <w:rStyle w:val="Strong"/>
          <w:b w:val="0"/>
          <w:bCs w:val="0"/>
          <w:sz w:val="28"/>
          <w:szCs w:val="28"/>
        </w:rPr>
      </w:pPr>
      <w:r w:rsidRPr="00E24D24">
        <w:rPr>
          <w:sz w:val="28"/>
          <w:szCs w:val="28"/>
        </w:rPr>
        <w:t>Thực hiện Kế hoạch số 500/KH-HĐTĐKT ngày 23/10/2024 của UBND tỉnh Hà Tĩnh về việc t</w:t>
      </w:r>
      <w:r w:rsidRPr="00E24D24">
        <w:rPr>
          <w:rStyle w:val="Strong"/>
          <w:b w:val="0"/>
          <w:bCs w:val="0"/>
          <w:sz w:val="28"/>
          <w:szCs w:val="28"/>
        </w:rPr>
        <w:t xml:space="preserve">ổ chức </w:t>
      </w:r>
      <w:r w:rsidRPr="00E24D24">
        <w:rPr>
          <w:sz w:val="28"/>
          <w:szCs w:val="28"/>
        </w:rPr>
        <w:t>Hội nghị điển hình tiên tiến các cấp và Đại hội Thi đua yêu nước tỉnh Hà Tĩnh lần thứ VIII tiến tới Đại hội Thi đua yêu nước toàn Quốc lần thứ XI, Sở Thông tin và Truyền thông xây dựng Kế hoạch Hội nghị điển hình tiên tiến cụ thể như sau:</w:t>
      </w:r>
    </w:p>
    <w:p w14:paraId="22081522" w14:textId="77777777" w:rsidR="00E24D24" w:rsidRPr="00E24D24" w:rsidRDefault="000716F1" w:rsidP="00115EB8">
      <w:pPr>
        <w:spacing w:before="120"/>
        <w:ind w:firstLine="567"/>
        <w:jc w:val="both"/>
        <w:rPr>
          <w:sz w:val="28"/>
          <w:szCs w:val="28"/>
          <w:lang w:val="en-US"/>
        </w:rPr>
      </w:pPr>
      <w:r w:rsidRPr="00E24D24">
        <w:rPr>
          <w:b/>
          <w:bCs/>
          <w:sz w:val="28"/>
          <w:szCs w:val="28"/>
          <w:lang w:val="en-US"/>
        </w:rPr>
        <w:t>I</w:t>
      </w:r>
      <w:r w:rsidR="003C524C" w:rsidRPr="00E24D24">
        <w:rPr>
          <w:b/>
          <w:bCs/>
          <w:sz w:val="28"/>
          <w:szCs w:val="28"/>
          <w:lang w:val="vi-VN"/>
        </w:rPr>
        <w:t xml:space="preserve">. </w:t>
      </w:r>
      <w:r w:rsidR="009A7DD1" w:rsidRPr="00E24D24">
        <w:rPr>
          <w:b/>
          <w:bCs/>
          <w:sz w:val="28"/>
          <w:szCs w:val="28"/>
          <w:lang w:val="en-US"/>
        </w:rPr>
        <w:t>MỤC ĐÍCH</w:t>
      </w:r>
      <w:r w:rsidR="000B40D6" w:rsidRPr="00E24D24">
        <w:rPr>
          <w:b/>
          <w:bCs/>
          <w:sz w:val="28"/>
          <w:szCs w:val="28"/>
          <w:lang w:val="en-US"/>
        </w:rPr>
        <w:t xml:space="preserve">, </w:t>
      </w:r>
      <w:r w:rsidR="002E1235" w:rsidRPr="00E24D24">
        <w:rPr>
          <w:b/>
          <w:bCs/>
          <w:sz w:val="28"/>
          <w:szCs w:val="28"/>
          <w:lang w:val="en-US"/>
        </w:rPr>
        <w:t>YÊU CẦU</w:t>
      </w:r>
    </w:p>
    <w:p w14:paraId="2B1F74D9" w14:textId="77777777" w:rsidR="00E24D24" w:rsidRPr="00E24D24" w:rsidRDefault="00E24D24" w:rsidP="00115EB8">
      <w:pPr>
        <w:spacing w:before="120"/>
        <w:ind w:firstLine="567"/>
        <w:jc w:val="both"/>
        <w:rPr>
          <w:sz w:val="28"/>
          <w:szCs w:val="28"/>
          <w:lang w:val="en-US"/>
        </w:rPr>
      </w:pPr>
      <w:r w:rsidRPr="00E24D24">
        <w:rPr>
          <w:sz w:val="28"/>
          <w:szCs w:val="28"/>
        </w:rPr>
        <w:t>1. Thông qua “Hội nghị điển hình tiên tiến”, “Hội nghị biểu dương người tốt, việc tốt”, “Hội nghị biểu dương những người lao động giỏi, lao động sáng tạo” (sau đây gọi chung là Hội nghị điển hình tiên tiến) nhằm tổng kết, đánh giá kết quả phong trào thi đua yêu nước gắn với việc thực hiện nhiệm vụ chính trị của các phòng trực thuộc và viên chức, người lao động Sở Thông tin và Truyền thông; những tồn tại, hạn chế trong thực hiện công tác thi đua, khen thưởng, công tác xây dựng, bồi dưỡng và nhân rộng điển hình tiên tiến giai đoạn 2020 - 2025; chỉ rõ nguyên nhân, rút ra bài học kinh nghiệm, từ đó đề ra phương hướng, nhiệm vụ và giải pháp thực hiện trong giai đoạn 2025 - 2030.</w:t>
      </w:r>
    </w:p>
    <w:p w14:paraId="70D264D9" w14:textId="77777777" w:rsidR="00E24D24" w:rsidRPr="00E24D24" w:rsidRDefault="00E24D24" w:rsidP="00115EB8">
      <w:pPr>
        <w:spacing w:before="120"/>
        <w:ind w:firstLine="567"/>
        <w:jc w:val="both"/>
        <w:rPr>
          <w:sz w:val="28"/>
          <w:szCs w:val="28"/>
          <w:lang w:val="en-US"/>
        </w:rPr>
      </w:pPr>
      <w:r w:rsidRPr="00E24D24">
        <w:rPr>
          <w:sz w:val="28"/>
          <w:szCs w:val="28"/>
        </w:rPr>
        <w:t>2. Biểu dương thành tích và tôn vinh các tập thể, cá nhân chiến sĩ thi đua, gương điển hình tiên tiến, tiêu biểu của đơn vị, thực hiện phong trào thi đua, qua đó khơi dậy tinh thần thi đua yêu nước, lòng tự hào và sức mạnh đại đoàn kết của viên chức, người lao động; phát huy nội lực, tạo khí thế, động lực thúc đẩy thực hiện thắng lợi các nhiệm vụ, chỉ tiêu Nghị quyết Đại hội Đảng các cấp</w:t>
      </w:r>
      <w:r w:rsidR="00773A54">
        <w:rPr>
          <w:sz w:val="28"/>
          <w:szCs w:val="28"/>
        </w:rPr>
        <w:t xml:space="preserve">, </w:t>
      </w:r>
      <w:r w:rsidRPr="00E24D24">
        <w:rPr>
          <w:sz w:val="28"/>
          <w:szCs w:val="28"/>
        </w:rPr>
        <w:t xml:space="preserve">Nghị quyết Đại hội </w:t>
      </w:r>
      <w:r w:rsidR="00773A54">
        <w:rPr>
          <w:sz w:val="28"/>
          <w:szCs w:val="28"/>
        </w:rPr>
        <w:t>Chi bộ Sở Thông tin và Truyền thông</w:t>
      </w:r>
      <w:r w:rsidRPr="00E24D24">
        <w:rPr>
          <w:sz w:val="28"/>
          <w:szCs w:val="28"/>
        </w:rPr>
        <w:t xml:space="preserve"> nhiệm kỳ 2025 - 2030. </w:t>
      </w:r>
    </w:p>
    <w:p w14:paraId="5273C5A1" w14:textId="77777777" w:rsidR="00E24D24" w:rsidRPr="00E24D24" w:rsidRDefault="00453D54" w:rsidP="00115EB8">
      <w:pPr>
        <w:spacing w:before="120"/>
        <w:ind w:firstLine="567"/>
        <w:jc w:val="both"/>
        <w:rPr>
          <w:b/>
          <w:bCs/>
          <w:sz w:val="28"/>
          <w:szCs w:val="28"/>
          <w:lang w:val="en-US"/>
        </w:rPr>
      </w:pPr>
      <w:r w:rsidRPr="00E24D24">
        <w:rPr>
          <w:b/>
          <w:sz w:val="28"/>
          <w:szCs w:val="28"/>
        </w:rPr>
        <w:t>I</w:t>
      </w:r>
      <w:r w:rsidR="009A7DD1" w:rsidRPr="00E24D24">
        <w:rPr>
          <w:b/>
          <w:bCs/>
          <w:sz w:val="28"/>
          <w:szCs w:val="28"/>
          <w:lang w:val="en-US"/>
        </w:rPr>
        <w:t>I</w:t>
      </w:r>
      <w:r w:rsidR="003C524C" w:rsidRPr="00E24D24">
        <w:rPr>
          <w:b/>
          <w:bCs/>
          <w:sz w:val="28"/>
          <w:szCs w:val="28"/>
          <w:lang w:val="vi-VN"/>
        </w:rPr>
        <w:t xml:space="preserve">. </w:t>
      </w:r>
      <w:r w:rsidRPr="00E24D24">
        <w:rPr>
          <w:b/>
          <w:bCs/>
          <w:sz w:val="28"/>
          <w:szCs w:val="28"/>
          <w:lang w:val="vi-VN"/>
        </w:rPr>
        <w:t>N</w:t>
      </w:r>
      <w:r w:rsidRPr="00E24D24">
        <w:rPr>
          <w:b/>
          <w:bCs/>
          <w:sz w:val="28"/>
          <w:szCs w:val="28"/>
          <w:lang w:val="en-US"/>
        </w:rPr>
        <w:t>ỘI DUNG</w:t>
      </w:r>
      <w:r w:rsidR="00E24D24" w:rsidRPr="00E24D24">
        <w:rPr>
          <w:b/>
          <w:bCs/>
          <w:sz w:val="28"/>
          <w:szCs w:val="28"/>
          <w:lang w:val="en-US"/>
        </w:rPr>
        <w:t xml:space="preserve"> VÀ CÁC BƯỚC TIẾN HÀNH HỘI NGHỊ</w:t>
      </w:r>
    </w:p>
    <w:p w14:paraId="3E718170" w14:textId="77777777" w:rsidR="00E24D24" w:rsidRPr="00E24D24" w:rsidRDefault="00E24D24" w:rsidP="00115EB8">
      <w:pPr>
        <w:spacing w:before="120"/>
        <w:ind w:firstLine="567"/>
        <w:jc w:val="both"/>
        <w:rPr>
          <w:rStyle w:val="Strong"/>
          <w:sz w:val="28"/>
          <w:szCs w:val="28"/>
          <w:lang w:val="en-US"/>
        </w:rPr>
      </w:pPr>
      <w:r w:rsidRPr="00E24D24">
        <w:rPr>
          <w:rStyle w:val="Strong"/>
          <w:sz w:val="28"/>
          <w:szCs w:val="28"/>
        </w:rPr>
        <w:t>1. Những nội dung tập trung thực hiện trước Hội nghị.</w:t>
      </w:r>
    </w:p>
    <w:p w14:paraId="237F7843" w14:textId="77777777" w:rsidR="00E24D24" w:rsidRPr="00E24D24" w:rsidRDefault="00E24D24" w:rsidP="00115EB8">
      <w:pPr>
        <w:spacing w:before="120"/>
        <w:ind w:firstLine="567"/>
        <w:jc w:val="both"/>
        <w:rPr>
          <w:rStyle w:val="Strong"/>
          <w:sz w:val="28"/>
          <w:szCs w:val="28"/>
          <w:lang w:val="en-US"/>
        </w:rPr>
      </w:pPr>
      <w:r w:rsidRPr="00E24D24">
        <w:rPr>
          <w:rStyle w:val="Strong"/>
          <w:b w:val="0"/>
          <w:bCs w:val="0"/>
          <w:sz w:val="28"/>
          <w:szCs w:val="28"/>
        </w:rPr>
        <w:t>- Đẩy mạnh công tác tuyên truyền tư tưởng của Chủ tịch Hồ Chí Minh về thi đua yêu nước, các chủ trương, chính sách của Đảng, pháp luật của Nhà nước về thi đua khen thưởng. Đa dạng các hình thức tuyên truyền, đổi mới trong xây dựng nội dung, tạo khí thế thi đua sôi nổi, chào mừng các ngày kỷ niệm lớn trong năm 2024 - 2025, chào mừng Đại hội Đảng bộ tỉnh lần thứ XX tiến tới Đại hội Đảng toàn quốc lần thứ XIV và Đại hội thi đua yêu nước toàn quốc lần thứ XI.</w:t>
      </w:r>
    </w:p>
    <w:p w14:paraId="6C355C42" w14:textId="77777777" w:rsidR="00E24D24" w:rsidRPr="00E24D24" w:rsidRDefault="00E24D24" w:rsidP="00115EB8">
      <w:pPr>
        <w:spacing w:before="120"/>
        <w:ind w:firstLine="567"/>
        <w:jc w:val="both"/>
        <w:rPr>
          <w:sz w:val="28"/>
          <w:szCs w:val="28"/>
        </w:rPr>
      </w:pPr>
      <w:r w:rsidRPr="00E24D24">
        <w:rPr>
          <w:sz w:val="28"/>
          <w:szCs w:val="28"/>
        </w:rPr>
        <w:t xml:space="preserve">- Tập trung phát động đợt thi đua đặc biệt, sôi nổi, sâu rộng, thiết thực, gắn với thực hiện phong trào thi đua </w:t>
      </w:r>
      <w:r w:rsidRPr="00E24D24">
        <w:rPr>
          <w:bCs/>
          <w:sz w:val="28"/>
          <w:szCs w:val="28"/>
          <w:lang w:val="vi-VN" w:eastAsia="vi-VN" w:bidi="vi-VN"/>
        </w:rPr>
        <w:t>“</w:t>
      </w:r>
      <w:r w:rsidRPr="00E24D24">
        <w:rPr>
          <w:sz w:val="28"/>
          <w:szCs w:val="28"/>
        </w:rPr>
        <w:t>Học tập và làm theo tư tưởng, đạo đức, phong cách Hồ Chí Minh” nhằm phát huy sức mạnh của tập thể viên chức, người lao độ</w:t>
      </w:r>
      <w:r w:rsidR="0078537C">
        <w:rPr>
          <w:sz w:val="28"/>
          <w:szCs w:val="28"/>
        </w:rPr>
        <w:t xml:space="preserve">ng </w:t>
      </w:r>
      <w:r w:rsidR="0078537C">
        <w:rPr>
          <w:sz w:val="28"/>
          <w:szCs w:val="28"/>
        </w:rPr>
        <w:lastRenderedPageBreak/>
        <w:t>Sở</w:t>
      </w:r>
      <w:r w:rsidRPr="00E24D24">
        <w:rPr>
          <w:sz w:val="28"/>
          <w:szCs w:val="28"/>
        </w:rPr>
        <w:t>, các phong trào như: “Phong trào thi đua cải cách hành chính” “Phong trào thi đua thực hiện văn hóa công sở”, Phong trào thi đua 5 nhất “Tiết kiệm nhất, An toàn nhất, hiệu quả nhất, tiến độ nhất, chất lượng nhất”, nhằm góp phần bảo đảm an ninh trật tự, an toàn xã hội, xây dựng Chi bộ Sở,  xây dựng Sở Thông tin và Truyền thông ngày càng phát triển, vững mạnh.</w:t>
      </w:r>
    </w:p>
    <w:p w14:paraId="56213979" w14:textId="77777777" w:rsidR="00E24D24" w:rsidRPr="00E24D24" w:rsidRDefault="00E24D24" w:rsidP="00115EB8">
      <w:pPr>
        <w:spacing w:before="120"/>
        <w:ind w:firstLine="567"/>
        <w:jc w:val="both"/>
        <w:rPr>
          <w:b/>
          <w:bCs/>
          <w:sz w:val="28"/>
          <w:szCs w:val="28"/>
          <w:lang w:val="en-US"/>
        </w:rPr>
      </w:pPr>
      <w:r w:rsidRPr="00E24D24">
        <w:rPr>
          <w:rStyle w:val="Strong"/>
          <w:b w:val="0"/>
          <w:bCs w:val="0"/>
          <w:sz w:val="28"/>
          <w:szCs w:val="28"/>
        </w:rPr>
        <w:t xml:space="preserve">- Tập trung chỉ đạo thực hiện có hiệu quả các phong trào thi đua trọng tâm: </w:t>
      </w:r>
      <w:r w:rsidRPr="00E24D24">
        <w:rPr>
          <w:sz w:val="28"/>
          <w:szCs w:val="28"/>
        </w:rPr>
        <w:t xml:space="preserve">“Cả tỉnh chung sức xây dựng tỉnh Hà Tĩnh đạt chuẩn nông thôn mới”; “Hà Tĩnh vì người nghèo - Không để ai bị bỏ lại phía sau”; </w:t>
      </w:r>
      <w:r w:rsidRPr="00E24D24">
        <w:rPr>
          <w:bCs/>
          <w:sz w:val="28"/>
          <w:szCs w:val="28"/>
          <w:lang w:val="vi-VN" w:eastAsia="vi-VN" w:bidi="vi-VN"/>
        </w:rPr>
        <w:t>“Đẩy mạnh phát triển kết cấu hạ tầng</w:t>
      </w:r>
      <w:r w:rsidRPr="00E24D24">
        <w:rPr>
          <w:bCs/>
          <w:sz w:val="28"/>
          <w:szCs w:val="28"/>
          <w:lang w:eastAsia="vi-VN" w:bidi="vi-VN"/>
        </w:rPr>
        <w:t xml:space="preserve"> đồng bộ, hiện đại;</w:t>
      </w:r>
      <w:r w:rsidRPr="00E24D24">
        <w:rPr>
          <w:bCs/>
          <w:sz w:val="28"/>
          <w:szCs w:val="28"/>
          <w:lang w:val="vi-VN" w:eastAsia="vi-VN" w:bidi="vi-VN"/>
        </w:rPr>
        <w:t xml:space="preserve"> th</w:t>
      </w:r>
      <w:r w:rsidRPr="00E24D24">
        <w:rPr>
          <w:bCs/>
          <w:sz w:val="28"/>
          <w:szCs w:val="28"/>
          <w:lang w:eastAsia="vi-VN" w:bidi="vi-VN"/>
        </w:rPr>
        <w:t>ực</w:t>
      </w:r>
      <w:r w:rsidRPr="00E24D24">
        <w:rPr>
          <w:bCs/>
          <w:sz w:val="28"/>
          <w:szCs w:val="28"/>
          <w:lang w:val="vi-VN" w:eastAsia="vi-VN" w:bidi="vi-VN"/>
        </w:rPr>
        <w:t xml:space="preserve"> hành tiết kiệm, chống lãng phí</w:t>
      </w:r>
      <w:r w:rsidRPr="00E24D24">
        <w:rPr>
          <w:bCs/>
          <w:sz w:val="28"/>
          <w:szCs w:val="28"/>
          <w:lang w:eastAsia="vi-VN" w:bidi="vi-VN"/>
        </w:rPr>
        <w:t>”;</w:t>
      </w:r>
      <w:r w:rsidRPr="00E24D24">
        <w:rPr>
          <w:sz w:val="28"/>
          <w:szCs w:val="28"/>
        </w:rPr>
        <w:t xml:space="preserve"> “Cả nước thi đua xây dựng xã hội học tập, đẩy mạnh học tập suốt đời giai đoạn 2023 - 2030”; “Cán bộ, công chức, viên chức Hà Tĩnh thi đua thực hiện văn hóa công sở” giai đoạn 2019 - 2025; “Toàn dân bảo vệ môi trường và giảm thiểu rác thải nhựa” trên địa bàn tỉnh Hà Tĩnh giai đoạn 2024 - 2025; “Phong trào thực hiện chuyển đổi số” </w:t>
      </w:r>
      <w:r w:rsidRPr="00E24D24">
        <w:rPr>
          <w:sz w:val="28"/>
          <w:szCs w:val="28"/>
          <w:shd w:val="clear" w:color="auto" w:fill="FFFFFF"/>
        </w:rPr>
        <w:t>và các phong trào thi đua trên các lĩnh vực kinh tế, văn hóa, xã hội và an ninh - quốc phòng.</w:t>
      </w:r>
    </w:p>
    <w:p w14:paraId="53A6CD91" w14:textId="77777777" w:rsidR="00E24D24" w:rsidRPr="00E24D24" w:rsidRDefault="00E24D24" w:rsidP="00115EB8">
      <w:pPr>
        <w:spacing w:before="120"/>
        <w:ind w:firstLine="567"/>
        <w:jc w:val="both"/>
        <w:rPr>
          <w:spacing w:val="-2"/>
          <w:sz w:val="28"/>
          <w:szCs w:val="28"/>
        </w:rPr>
      </w:pPr>
      <w:r w:rsidRPr="00E24D24">
        <w:rPr>
          <w:spacing w:val="-2"/>
          <w:sz w:val="28"/>
          <w:szCs w:val="28"/>
        </w:rPr>
        <w:t>- Tiếp tục quán triệt, tổ chức thực hiện tốt Luật Thi đua, khen thưởng năm 2023 và các văn bản quy định chi tiết, hướng dẫn thi hành; nâng cao nhận thức, trách nhiệm, chấp hành tốt các quy định của pháp luật về thi đua, khen thưởng; tiếp tục đổi mới công tác thi đua, khen thưởng, tạo động lực góp phần thực hiện có hiệu quả nhiệm vụ chính trị, thực hiện đánh giá chất lượng thực hiện, góp phần thúc đẩy phát triển kinh tế - xã hội, đảm bảo quốc phòng - an ninh và công tác đối ngoại của tỉnh.</w:t>
      </w:r>
    </w:p>
    <w:p w14:paraId="4129221F" w14:textId="77777777" w:rsidR="00E24D24" w:rsidRPr="00E24D24" w:rsidRDefault="00E24D24" w:rsidP="00115EB8">
      <w:pPr>
        <w:spacing w:before="120"/>
        <w:ind w:firstLine="567"/>
        <w:jc w:val="both"/>
        <w:rPr>
          <w:sz w:val="28"/>
          <w:szCs w:val="28"/>
        </w:rPr>
      </w:pPr>
      <w:r w:rsidRPr="00E24D24">
        <w:rPr>
          <w:sz w:val="28"/>
          <w:szCs w:val="28"/>
        </w:rPr>
        <w:t>- Chú trọng việc phát hiện các điển hình và nhân tố mới thực sự tiêu biểu trong các phong trào thi đua yêu nước, được quần chúng, tập thể suy tôn để biểu dương, tôn vinh kịp thời và đề nghị các hình thức khen thưởng phù hợp, xứng đáng, đồng thời có kế hoạch bồi dưỡng, nhân rộng để các điển hình tiêu biểu được lan tỏa thực sự hiệu quả trong cuộc sống.</w:t>
      </w:r>
    </w:p>
    <w:p w14:paraId="620ECF0F" w14:textId="77777777" w:rsidR="00E24D24" w:rsidRPr="00E24D24" w:rsidRDefault="00E24D24" w:rsidP="00115EB8">
      <w:pPr>
        <w:numPr>
          <w:ilvl w:val="0"/>
          <w:numId w:val="8"/>
        </w:numPr>
        <w:spacing w:before="120"/>
        <w:ind w:firstLine="567"/>
        <w:jc w:val="both"/>
        <w:rPr>
          <w:sz w:val="28"/>
          <w:szCs w:val="28"/>
        </w:rPr>
      </w:pPr>
      <w:r w:rsidRPr="00E24D24">
        <w:rPr>
          <w:b/>
          <w:sz w:val="28"/>
          <w:szCs w:val="28"/>
        </w:rPr>
        <w:t xml:space="preserve">Hình thức, thành phần, số lượng và cơ cấu đại biểu; thời gian tổ chức </w:t>
      </w:r>
    </w:p>
    <w:p w14:paraId="6D2A5D72" w14:textId="77777777" w:rsidR="00E24D24" w:rsidRPr="00E24D24" w:rsidRDefault="00E24D24" w:rsidP="00115EB8">
      <w:pPr>
        <w:spacing w:before="120"/>
        <w:ind w:firstLine="567"/>
        <w:jc w:val="both"/>
        <w:rPr>
          <w:sz w:val="28"/>
          <w:szCs w:val="28"/>
        </w:rPr>
      </w:pPr>
      <w:r w:rsidRPr="00E24D24">
        <w:rPr>
          <w:sz w:val="28"/>
          <w:szCs w:val="28"/>
        </w:rPr>
        <w:t>- Hình thức tổ chức Hội nghị: tổ chức Hội nghị toàn thể viên chức, người lao động tại hội trường Sở.</w:t>
      </w:r>
    </w:p>
    <w:p w14:paraId="0D4FC6F1" w14:textId="77777777" w:rsidR="00E24D24" w:rsidRPr="00E24D24" w:rsidRDefault="00E24D24" w:rsidP="00115EB8">
      <w:pPr>
        <w:spacing w:before="120"/>
        <w:ind w:firstLine="567"/>
        <w:jc w:val="both"/>
        <w:rPr>
          <w:sz w:val="28"/>
          <w:szCs w:val="28"/>
        </w:rPr>
      </w:pPr>
      <w:r w:rsidRPr="00E24D24">
        <w:rPr>
          <w:sz w:val="28"/>
          <w:szCs w:val="28"/>
        </w:rPr>
        <w:t>- Thành phần: Toàn thể cán bộ, công chức, viên chức, người lao động thuộc Sở Thông tin và Truyền thông và đại biểu khách mời.</w:t>
      </w:r>
    </w:p>
    <w:p w14:paraId="488FCE03" w14:textId="77777777" w:rsidR="00E24D24" w:rsidRPr="00E24D24" w:rsidRDefault="00E24D24" w:rsidP="00115EB8">
      <w:pPr>
        <w:spacing w:before="120"/>
        <w:ind w:firstLine="567"/>
        <w:jc w:val="both"/>
        <w:rPr>
          <w:sz w:val="28"/>
          <w:szCs w:val="28"/>
        </w:rPr>
      </w:pPr>
      <w:r w:rsidRPr="00E24D24">
        <w:rPr>
          <w:sz w:val="28"/>
          <w:szCs w:val="28"/>
        </w:rPr>
        <w:t>- Thời gian: 1/2 ngày, hoàn thành trong Quý I năm 2025.</w:t>
      </w:r>
    </w:p>
    <w:p w14:paraId="4FDF2759" w14:textId="77777777" w:rsidR="00E24D24" w:rsidRPr="00E24D24" w:rsidRDefault="00E24D24" w:rsidP="00115EB8">
      <w:pPr>
        <w:spacing w:before="120"/>
        <w:ind w:firstLine="567"/>
        <w:jc w:val="both"/>
        <w:rPr>
          <w:rStyle w:val="Strong"/>
          <w:sz w:val="28"/>
          <w:szCs w:val="28"/>
        </w:rPr>
      </w:pPr>
      <w:r w:rsidRPr="00E24D24">
        <w:rPr>
          <w:b/>
          <w:sz w:val="28"/>
          <w:szCs w:val="28"/>
        </w:rPr>
        <w:t>3</w:t>
      </w:r>
      <w:r w:rsidRPr="00E24D24">
        <w:rPr>
          <w:sz w:val="28"/>
          <w:szCs w:val="28"/>
        </w:rPr>
        <w:t xml:space="preserve">. </w:t>
      </w:r>
      <w:r w:rsidRPr="00E24D24">
        <w:rPr>
          <w:rStyle w:val="Strong"/>
          <w:sz w:val="28"/>
          <w:szCs w:val="28"/>
        </w:rPr>
        <w:t xml:space="preserve">Chương trình Hội nghị </w:t>
      </w:r>
    </w:p>
    <w:p w14:paraId="3EF56E81" w14:textId="77777777" w:rsidR="00E24D24" w:rsidRPr="00E24D24" w:rsidRDefault="00E24D24" w:rsidP="00115EB8">
      <w:pPr>
        <w:spacing w:before="120"/>
        <w:ind w:firstLine="567"/>
        <w:jc w:val="both"/>
        <w:rPr>
          <w:sz w:val="28"/>
          <w:szCs w:val="28"/>
        </w:rPr>
      </w:pPr>
      <w:r w:rsidRPr="00E24D24">
        <w:rPr>
          <w:sz w:val="28"/>
          <w:szCs w:val="28"/>
        </w:rPr>
        <w:t xml:space="preserve">- Đón tiếp đại biểu; Ổn định tổ chức; </w:t>
      </w:r>
    </w:p>
    <w:p w14:paraId="689D174A" w14:textId="77777777" w:rsidR="00E24D24" w:rsidRPr="00E24D24" w:rsidRDefault="00E24D24" w:rsidP="00115EB8">
      <w:pPr>
        <w:spacing w:before="120"/>
        <w:ind w:firstLine="567"/>
        <w:jc w:val="both"/>
        <w:rPr>
          <w:sz w:val="28"/>
          <w:szCs w:val="28"/>
        </w:rPr>
      </w:pPr>
      <w:r w:rsidRPr="00E24D24">
        <w:rPr>
          <w:sz w:val="28"/>
          <w:szCs w:val="28"/>
        </w:rPr>
        <w:t xml:space="preserve">- Văn nghệ chào mừng; phóng sự về phong trào thi đua yêu nước (nếu có); </w:t>
      </w:r>
    </w:p>
    <w:p w14:paraId="6D935636" w14:textId="77777777" w:rsidR="00E24D24" w:rsidRPr="00E24D24" w:rsidRDefault="00E24D24" w:rsidP="00115EB8">
      <w:pPr>
        <w:spacing w:before="120"/>
        <w:ind w:firstLine="567"/>
        <w:jc w:val="both"/>
        <w:rPr>
          <w:sz w:val="28"/>
          <w:szCs w:val="28"/>
        </w:rPr>
      </w:pPr>
      <w:r w:rsidRPr="00E24D24">
        <w:rPr>
          <w:sz w:val="28"/>
          <w:szCs w:val="28"/>
        </w:rPr>
        <w:t xml:space="preserve">- Tuyên bố lý do, giới thiệu đại biểu và khai mạc Hội nghị; </w:t>
      </w:r>
    </w:p>
    <w:p w14:paraId="485F37C6" w14:textId="77777777" w:rsidR="00E24D24" w:rsidRPr="00E24D24" w:rsidRDefault="00E24D24" w:rsidP="00115EB8">
      <w:pPr>
        <w:spacing w:before="120"/>
        <w:ind w:firstLine="567"/>
        <w:jc w:val="both"/>
        <w:rPr>
          <w:sz w:val="28"/>
          <w:szCs w:val="28"/>
        </w:rPr>
      </w:pPr>
      <w:r w:rsidRPr="00E24D24">
        <w:rPr>
          <w:sz w:val="28"/>
          <w:szCs w:val="28"/>
        </w:rPr>
        <w:t xml:space="preserve">- Báo cáo tổng kết phong trào thi đua và công tác khen thưởng 05 năm qua, phương hướng, nhiệm vụ công tác thi đua, khen thưởng 05 năm tới; </w:t>
      </w:r>
    </w:p>
    <w:p w14:paraId="07EB7EF9" w14:textId="77777777" w:rsidR="009007AB" w:rsidRDefault="00E24D24" w:rsidP="00115EB8">
      <w:pPr>
        <w:spacing w:before="120"/>
        <w:ind w:firstLine="567"/>
        <w:jc w:val="both"/>
        <w:rPr>
          <w:sz w:val="28"/>
          <w:szCs w:val="28"/>
        </w:rPr>
      </w:pPr>
      <w:r w:rsidRPr="00E24D24">
        <w:rPr>
          <w:sz w:val="28"/>
          <w:szCs w:val="28"/>
        </w:rPr>
        <w:t xml:space="preserve">- Báo cáo tham luận của các điển hình tiên tiến </w:t>
      </w:r>
    </w:p>
    <w:p w14:paraId="7072DA57" w14:textId="77777777" w:rsidR="009007AB" w:rsidRDefault="00E24D24" w:rsidP="00115EB8">
      <w:pPr>
        <w:spacing w:before="120"/>
        <w:ind w:firstLine="567"/>
        <w:jc w:val="both"/>
        <w:rPr>
          <w:sz w:val="28"/>
          <w:szCs w:val="28"/>
        </w:rPr>
      </w:pPr>
      <w:r w:rsidRPr="00E24D24">
        <w:rPr>
          <w:sz w:val="28"/>
          <w:szCs w:val="28"/>
        </w:rPr>
        <w:t xml:space="preserve">- Phát biểu chỉ đạo của cấp trên/lãnh đạo cơ quan; </w:t>
      </w:r>
    </w:p>
    <w:p w14:paraId="012F2B2E" w14:textId="77777777" w:rsidR="00E24D24" w:rsidRPr="00E24D24" w:rsidRDefault="00E24D24" w:rsidP="00115EB8">
      <w:pPr>
        <w:spacing w:before="120"/>
        <w:ind w:firstLine="567"/>
        <w:jc w:val="both"/>
        <w:rPr>
          <w:sz w:val="28"/>
          <w:szCs w:val="28"/>
        </w:rPr>
      </w:pPr>
      <w:r w:rsidRPr="00E24D24">
        <w:rPr>
          <w:sz w:val="28"/>
          <w:szCs w:val="28"/>
        </w:rPr>
        <w:lastRenderedPageBreak/>
        <w:t xml:space="preserve">- Biểu dương, tôn vinh, khen thưởng các điển hình tiên tiến; </w:t>
      </w:r>
    </w:p>
    <w:p w14:paraId="099822A9" w14:textId="77777777" w:rsidR="00E24D24" w:rsidRPr="00E24D24" w:rsidRDefault="00E24D24" w:rsidP="00115EB8">
      <w:pPr>
        <w:spacing w:before="120"/>
        <w:ind w:firstLine="567"/>
        <w:jc w:val="both"/>
        <w:rPr>
          <w:sz w:val="28"/>
          <w:szCs w:val="28"/>
        </w:rPr>
      </w:pPr>
      <w:r w:rsidRPr="00E24D24">
        <w:rPr>
          <w:sz w:val="28"/>
          <w:szCs w:val="28"/>
        </w:rPr>
        <w:t xml:space="preserve">- Phát động phong trào thi đua yêu nước giai đoạn 2020 - 2025; </w:t>
      </w:r>
    </w:p>
    <w:p w14:paraId="2C76618C" w14:textId="77777777" w:rsidR="00E24D24" w:rsidRPr="00E24D24" w:rsidRDefault="00E24D24" w:rsidP="00115EB8">
      <w:pPr>
        <w:spacing w:before="120"/>
        <w:ind w:firstLine="567"/>
        <w:jc w:val="both"/>
        <w:rPr>
          <w:sz w:val="28"/>
          <w:szCs w:val="28"/>
        </w:rPr>
      </w:pPr>
      <w:r w:rsidRPr="00E24D24">
        <w:rPr>
          <w:sz w:val="28"/>
          <w:szCs w:val="28"/>
        </w:rPr>
        <w:t xml:space="preserve">- Thông qua danh sách Đại biểu đi dự Hội nghị (Đại hội) cấp trên (nếu có). </w:t>
      </w:r>
    </w:p>
    <w:p w14:paraId="54890705" w14:textId="77777777" w:rsidR="00E24D24" w:rsidRPr="00E24D24" w:rsidRDefault="00E24D24" w:rsidP="00115EB8">
      <w:pPr>
        <w:spacing w:before="120"/>
        <w:ind w:firstLine="567"/>
        <w:jc w:val="both"/>
        <w:rPr>
          <w:sz w:val="28"/>
          <w:szCs w:val="28"/>
        </w:rPr>
      </w:pPr>
      <w:r w:rsidRPr="00E24D24">
        <w:rPr>
          <w:sz w:val="28"/>
          <w:szCs w:val="28"/>
        </w:rPr>
        <w:t>- Tổng kết, bế mạc Hội nghị.</w:t>
      </w:r>
    </w:p>
    <w:p w14:paraId="27DF3421" w14:textId="77777777" w:rsidR="00E24D24" w:rsidRPr="00E24D24" w:rsidRDefault="00E24D24" w:rsidP="00115EB8">
      <w:pPr>
        <w:spacing w:before="120"/>
        <w:ind w:firstLine="567"/>
        <w:jc w:val="both"/>
        <w:rPr>
          <w:b/>
          <w:sz w:val="28"/>
          <w:szCs w:val="28"/>
        </w:rPr>
      </w:pPr>
      <w:r w:rsidRPr="00E24D24">
        <w:rPr>
          <w:b/>
          <w:sz w:val="28"/>
          <w:szCs w:val="28"/>
        </w:rPr>
        <w:t>4. Một số hoạt động trước, trong và sau dịp tổ chức Hội nghị.</w:t>
      </w:r>
    </w:p>
    <w:p w14:paraId="38DFA7F6" w14:textId="77777777" w:rsidR="00E24D24" w:rsidRPr="00E24D24" w:rsidRDefault="00E24D24" w:rsidP="00115EB8">
      <w:pPr>
        <w:spacing w:before="120"/>
        <w:ind w:firstLine="567"/>
        <w:jc w:val="both"/>
        <w:rPr>
          <w:sz w:val="28"/>
          <w:szCs w:val="28"/>
        </w:rPr>
      </w:pPr>
      <w:r w:rsidRPr="00E24D24">
        <w:rPr>
          <w:sz w:val="28"/>
          <w:szCs w:val="28"/>
        </w:rPr>
        <w:t>- Tổ chức các hoạt động tuyên truyền trên các hệ thống thông tin như họp cơ quan, họp chi bộ… và phương tiện thông tin đại chúng, các ứng dụng trên các nền tảng số về tư tưởng thi đua yêu nước của Chủ tịch Hồ Chí Minh, các chủ trương đường lối của Đảng, chính sách, pháp luật của Nhà nước về thi đua, khen thưởng, những điển hình trong các phong trào thi đua yêu nước, gương người tốt, việc tốt, lao động giỏi, lao động sáng tạo.</w:t>
      </w:r>
    </w:p>
    <w:p w14:paraId="773B5743" w14:textId="77777777" w:rsidR="00E24D24" w:rsidRPr="00E24D24" w:rsidRDefault="00E24D24" w:rsidP="00115EB8">
      <w:pPr>
        <w:spacing w:before="120"/>
        <w:ind w:firstLine="567"/>
        <w:jc w:val="both"/>
        <w:rPr>
          <w:sz w:val="28"/>
          <w:szCs w:val="28"/>
        </w:rPr>
      </w:pPr>
      <w:r w:rsidRPr="00E24D24">
        <w:rPr>
          <w:sz w:val="28"/>
          <w:szCs w:val="28"/>
        </w:rPr>
        <w:t>- Tổ chức các hoạt động thể dục thể thao chào mừng thành công của Hội nghị.</w:t>
      </w:r>
    </w:p>
    <w:p w14:paraId="3A8FAFCF" w14:textId="77777777" w:rsidR="002F0D1A" w:rsidRPr="00E24D24" w:rsidRDefault="0089532A" w:rsidP="00115EB8">
      <w:pPr>
        <w:spacing w:before="120"/>
        <w:ind w:firstLine="567"/>
        <w:jc w:val="both"/>
        <w:rPr>
          <w:b/>
          <w:bCs/>
          <w:sz w:val="28"/>
          <w:szCs w:val="28"/>
          <w:lang w:val="en-US"/>
        </w:rPr>
      </w:pPr>
      <w:r w:rsidRPr="00E24D24">
        <w:rPr>
          <w:b/>
          <w:bCs/>
          <w:sz w:val="28"/>
          <w:szCs w:val="28"/>
          <w:lang w:val="en-US"/>
        </w:rPr>
        <w:t>I</w:t>
      </w:r>
      <w:r w:rsidR="00CE47DE" w:rsidRPr="00E24D24">
        <w:rPr>
          <w:b/>
          <w:bCs/>
          <w:sz w:val="28"/>
          <w:szCs w:val="28"/>
          <w:lang w:val="en-US"/>
        </w:rPr>
        <w:t>II</w:t>
      </w:r>
      <w:r w:rsidR="003C524C" w:rsidRPr="00E24D24">
        <w:rPr>
          <w:b/>
          <w:bCs/>
          <w:sz w:val="28"/>
          <w:szCs w:val="28"/>
          <w:lang w:val="vi-VN"/>
        </w:rPr>
        <w:t>.</w:t>
      </w:r>
      <w:r w:rsidR="002F0D1A" w:rsidRPr="00E24D24">
        <w:rPr>
          <w:b/>
          <w:bCs/>
          <w:sz w:val="28"/>
          <w:szCs w:val="28"/>
          <w:lang w:val="en-US"/>
        </w:rPr>
        <w:t xml:space="preserve"> TỔ CHỨC THỰC HIỆN</w:t>
      </w:r>
      <w:r w:rsidR="003C524C" w:rsidRPr="00E24D24">
        <w:rPr>
          <w:b/>
          <w:bCs/>
          <w:sz w:val="28"/>
          <w:szCs w:val="28"/>
          <w:lang w:val="vi-VN"/>
        </w:rPr>
        <w:t xml:space="preserve"> </w:t>
      </w:r>
    </w:p>
    <w:p w14:paraId="35586574" w14:textId="77777777" w:rsidR="00DB6FD6" w:rsidRPr="00E24D24" w:rsidRDefault="00C077D1" w:rsidP="00115EB8">
      <w:pPr>
        <w:numPr>
          <w:ilvl w:val="0"/>
          <w:numId w:val="5"/>
        </w:numPr>
        <w:tabs>
          <w:tab w:val="left" w:pos="851"/>
        </w:tabs>
        <w:spacing w:before="120"/>
        <w:ind w:left="0" w:firstLine="567"/>
        <w:jc w:val="both"/>
        <w:rPr>
          <w:sz w:val="28"/>
          <w:szCs w:val="28"/>
        </w:rPr>
      </w:pPr>
      <w:r w:rsidRPr="00E24D24">
        <w:rPr>
          <w:bCs/>
          <w:sz w:val="28"/>
          <w:szCs w:val="28"/>
        </w:rPr>
        <w:t>Các phòng, đơn vị</w:t>
      </w:r>
      <w:r w:rsidR="00DB6FD6" w:rsidRPr="00E24D24">
        <w:rPr>
          <w:bCs/>
          <w:sz w:val="28"/>
          <w:szCs w:val="28"/>
        </w:rPr>
        <w:t>,</w:t>
      </w:r>
      <w:r w:rsidRPr="00E24D24">
        <w:rPr>
          <w:bCs/>
          <w:sz w:val="28"/>
          <w:szCs w:val="28"/>
        </w:rPr>
        <w:t xml:space="preserve"> các tổ chức đoàn thể</w:t>
      </w:r>
      <w:r w:rsidR="00DB6FD6" w:rsidRPr="00E24D24">
        <w:rPr>
          <w:bCs/>
          <w:sz w:val="28"/>
          <w:szCs w:val="28"/>
        </w:rPr>
        <w:t xml:space="preserve"> thuộc Sở:</w:t>
      </w:r>
      <w:r w:rsidRPr="00E24D24">
        <w:rPr>
          <w:bCs/>
          <w:sz w:val="28"/>
          <w:szCs w:val="28"/>
        </w:rPr>
        <w:t xml:space="preserve"> </w:t>
      </w:r>
      <w:r w:rsidR="00DB6FD6" w:rsidRPr="00E24D24">
        <w:rPr>
          <w:bCs/>
          <w:sz w:val="28"/>
          <w:szCs w:val="28"/>
        </w:rPr>
        <w:t xml:space="preserve">Phổ biến, triển khai thực hiện các nhiệm vụ theo Kế hoạch; </w:t>
      </w:r>
      <w:r w:rsidRPr="00E24D24">
        <w:rPr>
          <w:bCs/>
          <w:sz w:val="28"/>
          <w:szCs w:val="28"/>
        </w:rPr>
        <w:t>xây dựng, giới thiệu các điển hình tiên tiến; chuẩn bị</w:t>
      </w:r>
      <w:r w:rsidR="00DB6FD6" w:rsidRPr="00E24D24">
        <w:rPr>
          <w:bCs/>
          <w:sz w:val="28"/>
          <w:szCs w:val="28"/>
        </w:rPr>
        <w:t>, đề xuất các</w:t>
      </w:r>
      <w:r w:rsidRPr="00E24D24">
        <w:rPr>
          <w:bCs/>
          <w:sz w:val="28"/>
          <w:szCs w:val="28"/>
        </w:rPr>
        <w:t xml:space="preserve"> tham luận tại Hội nghị</w:t>
      </w:r>
      <w:r w:rsidR="00DB6FD6" w:rsidRPr="00E24D24">
        <w:rPr>
          <w:bCs/>
          <w:sz w:val="28"/>
          <w:szCs w:val="28"/>
        </w:rPr>
        <w:t xml:space="preserve"> cấp trên cơ sở. </w:t>
      </w:r>
    </w:p>
    <w:p w14:paraId="1B38D109" w14:textId="77777777" w:rsidR="00A63375" w:rsidRDefault="004D6100" w:rsidP="00115EB8">
      <w:pPr>
        <w:spacing w:before="120"/>
        <w:ind w:firstLine="567"/>
        <w:jc w:val="both"/>
        <w:rPr>
          <w:sz w:val="28"/>
          <w:szCs w:val="28"/>
        </w:rPr>
      </w:pPr>
      <w:r w:rsidRPr="00E24D24">
        <w:rPr>
          <w:sz w:val="28"/>
          <w:szCs w:val="28"/>
        </w:rPr>
        <w:t>2</w:t>
      </w:r>
      <w:r w:rsidR="00095D66" w:rsidRPr="00E24D24">
        <w:rPr>
          <w:sz w:val="28"/>
          <w:szCs w:val="28"/>
        </w:rPr>
        <w:t xml:space="preserve">. </w:t>
      </w:r>
      <w:r w:rsidR="00DB6FD6" w:rsidRPr="00E24D24">
        <w:rPr>
          <w:sz w:val="28"/>
          <w:szCs w:val="28"/>
        </w:rPr>
        <w:t>Phòng Thông tin - Báo chí - Xuất bản: Tham mưu chỉ đạo các cơ quan báo chí, truyền thông tăng cường tuyên truyền Đại hội Thi đua yêu nước, Hội nghị điển hình tiên tiến các cấp và</w:t>
      </w:r>
      <w:r w:rsidR="00A63375">
        <w:rPr>
          <w:sz w:val="28"/>
          <w:szCs w:val="28"/>
        </w:rPr>
        <w:t xml:space="preserve"> các gương điển hình tiên tiến.</w:t>
      </w:r>
    </w:p>
    <w:p w14:paraId="6DB7FB17" w14:textId="77777777" w:rsidR="00095D66" w:rsidRPr="00E24D24" w:rsidRDefault="004D6100" w:rsidP="00115EB8">
      <w:pPr>
        <w:spacing w:before="120"/>
        <w:ind w:firstLine="567"/>
        <w:jc w:val="both"/>
        <w:rPr>
          <w:sz w:val="28"/>
          <w:szCs w:val="28"/>
          <w:lang w:val="en-US"/>
        </w:rPr>
      </w:pPr>
      <w:r w:rsidRPr="00E24D24">
        <w:rPr>
          <w:sz w:val="28"/>
          <w:szCs w:val="28"/>
          <w:lang w:val="en-US"/>
        </w:rPr>
        <w:t>3</w:t>
      </w:r>
      <w:r w:rsidR="00C077D1" w:rsidRPr="00E24D24">
        <w:rPr>
          <w:sz w:val="28"/>
          <w:szCs w:val="28"/>
          <w:lang w:val="en-US"/>
        </w:rPr>
        <w:t xml:space="preserve">. </w:t>
      </w:r>
      <w:r w:rsidR="00BE358A" w:rsidRPr="00E24D24">
        <w:rPr>
          <w:sz w:val="28"/>
          <w:szCs w:val="28"/>
          <w:lang w:val="en-US"/>
        </w:rPr>
        <w:t>Văn phòng Sở</w:t>
      </w:r>
      <w:r w:rsidR="00095D66" w:rsidRPr="00E24D24">
        <w:rPr>
          <w:sz w:val="28"/>
          <w:szCs w:val="28"/>
          <w:lang w:val="en-US"/>
        </w:rPr>
        <w:t xml:space="preserve"> chủ trì, tham mưu tổ chức thực Kế hoạch; </w:t>
      </w:r>
      <w:r w:rsidR="00BE358A" w:rsidRPr="00E24D24">
        <w:rPr>
          <w:sz w:val="28"/>
          <w:szCs w:val="28"/>
          <w:lang w:val="en-US"/>
        </w:rPr>
        <w:t>đôn đốc các phòng</w:t>
      </w:r>
      <w:r w:rsidR="00095D66" w:rsidRPr="00E24D24">
        <w:rPr>
          <w:sz w:val="28"/>
          <w:szCs w:val="28"/>
          <w:lang w:val="en-US"/>
        </w:rPr>
        <w:t>, đơn vị</w:t>
      </w:r>
      <w:r w:rsidR="00BE358A" w:rsidRPr="00E24D24">
        <w:rPr>
          <w:sz w:val="28"/>
          <w:szCs w:val="28"/>
          <w:lang w:val="en-US"/>
        </w:rPr>
        <w:t xml:space="preserve"> thực hiện các nội dung theo kế hoạch;</w:t>
      </w:r>
      <w:r w:rsidR="00095D66" w:rsidRPr="00E24D24">
        <w:rPr>
          <w:sz w:val="28"/>
          <w:szCs w:val="28"/>
          <w:lang w:val="en-US"/>
        </w:rPr>
        <w:t xml:space="preserve"> tổ chức Hội nghị đảm bảo các yêu cầu về nội dung và thời gian theo Kế hoạch này.</w:t>
      </w:r>
    </w:p>
    <w:p w14:paraId="4628A3BB" w14:textId="77777777" w:rsidR="00BE358A" w:rsidRDefault="00095D66" w:rsidP="00115EB8">
      <w:pPr>
        <w:spacing w:before="120"/>
        <w:ind w:firstLine="567"/>
        <w:jc w:val="both"/>
        <w:rPr>
          <w:sz w:val="28"/>
          <w:szCs w:val="28"/>
          <w:lang w:val="en-US"/>
        </w:rPr>
      </w:pPr>
      <w:r w:rsidRPr="00E24D24">
        <w:rPr>
          <w:sz w:val="28"/>
          <w:szCs w:val="28"/>
          <w:lang w:val="en-US"/>
        </w:rPr>
        <w:t>Trong quá trình tổ chức thực hiện nếu có vướng mắc, phát sinh các phòng, đơn vị trực thuộc phản ảnh qua Văn phòng Sở để tổng hợp báo cáo Lãnh đạo Sở xem xét, điều chỉnh./.</w:t>
      </w:r>
    </w:p>
    <w:p w14:paraId="201E18DF" w14:textId="77777777" w:rsidR="00E24D24" w:rsidRPr="00E24D24" w:rsidRDefault="00E24D24" w:rsidP="00E24D24">
      <w:pPr>
        <w:spacing w:before="40" w:after="40"/>
        <w:ind w:firstLine="567"/>
        <w:jc w:val="both"/>
        <w:rPr>
          <w:sz w:val="28"/>
          <w:szCs w:val="28"/>
          <w:lang w:val="en-US"/>
        </w:rPr>
      </w:pPr>
    </w:p>
    <w:tbl>
      <w:tblPr>
        <w:tblW w:w="9072" w:type="dxa"/>
        <w:tblInd w:w="108" w:type="dxa"/>
        <w:tblLook w:val="01E0" w:firstRow="1" w:lastRow="1" w:firstColumn="1" w:lastColumn="1" w:noHBand="0" w:noVBand="0"/>
      </w:tblPr>
      <w:tblGrid>
        <w:gridCol w:w="4678"/>
        <w:gridCol w:w="4394"/>
      </w:tblGrid>
      <w:tr w:rsidR="00AF568A" w:rsidRPr="006A0981" w14:paraId="1C7B8CB6" w14:textId="77777777" w:rsidTr="00095D66">
        <w:tc>
          <w:tcPr>
            <w:tcW w:w="4678" w:type="dxa"/>
          </w:tcPr>
          <w:p w14:paraId="3DACF7FB" w14:textId="77777777" w:rsidR="00F70998" w:rsidRPr="006A0981" w:rsidRDefault="00AF568A">
            <w:pPr>
              <w:jc w:val="both"/>
              <w:rPr>
                <w:b/>
                <w:i/>
                <w:szCs w:val="28"/>
              </w:rPr>
            </w:pPr>
            <w:r w:rsidRPr="006A0981">
              <w:rPr>
                <w:b/>
                <w:i/>
                <w:szCs w:val="28"/>
              </w:rPr>
              <w:t>N</w:t>
            </w:r>
            <w:r w:rsidR="006A0981" w:rsidRPr="006A0981">
              <w:rPr>
                <w:b/>
                <w:i/>
                <w:szCs w:val="28"/>
              </w:rPr>
              <w:t>ơi nhận:</w:t>
            </w:r>
          </w:p>
          <w:p w14:paraId="2FB23146" w14:textId="77777777" w:rsidR="00A63375" w:rsidRDefault="00A63375">
            <w:pPr>
              <w:jc w:val="both"/>
              <w:rPr>
                <w:sz w:val="22"/>
                <w:szCs w:val="22"/>
              </w:rPr>
            </w:pPr>
            <w:r>
              <w:rPr>
                <w:sz w:val="22"/>
                <w:szCs w:val="22"/>
              </w:rPr>
              <w:t>- Sở Nội vụ (b/c);</w:t>
            </w:r>
          </w:p>
          <w:p w14:paraId="62192325" w14:textId="77777777" w:rsidR="00A5193A" w:rsidRPr="006A0981" w:rsidRDefault="00267813">
            <w:pPr>
              <w:jc w:val="both"/>
              <w:rPr>
                <w:sz w:val="22"/>
                <w:szCs w:val="22"/>
              </w:rPr>
            </w:pPr>
            <w:r w:rsidRPr="006A0981">
              <w:rPr>
                <w:sz w:val="22"/>
                <w:szCs w:val="22"/>
              </w:rPr>
              <w:t xml:space="preserve">- Ban TĐKT </w:t>
            </w:r>
            <w:r w:rsidR="00211398" w:rsidRPr="006A0981">
              <w:rPr>
                <w:sz w:val="22"/>
                <w:szCs w:val="22"/>
              </w:rPr>
              <w:t>tỉnh</w:t>
            </w:r>
            <w:r w:rsidR="00122E54" w:rsidRPr="006A0981">
              <w:rPr>
                <w:sz w:val="22"/>
                <w:szCs w:val="22"/>
              </w:rPr>
              <w:t xml:space="preserve"> (b/c)</w:t>
            </w:r>
            <w:r w:rsidR="00456C25" w:rsidRPr="006A0981">
              <w:rPr>
                <w:sz w:val="22"/>
                <w:szCs w:val="22"/>
              </w:rPr>
              <w:t>;</w:t>
            </w:r>
          </w:p>
          <w:p w14:paraId="79661EAD" w14:textId="77777777" w:rsidR="00AF568A" w:rsidRPr="006A0981" w:rsidRDefault="00AF568A">
            <w:pPr>
              <w:jc w:val="both"/>
              <w:rPr>
                <w:sz w:val="22"/>
              </w:rPr>
            </w:pPr>
            <w:r w:rsidRPr="006A0981">
              <w:rPr>
                <w:sz w:val="22"/>
                <w:szCs w:val="22"/>
              </w:rPr>
              <w:t xml:space="preserve">- </w:t>
            </w:r>
            <w:r w:rsidR="00095D66">
              <w:rPr>
                <w:sz w:val="22"/>
                <w:szCs w:val="22"/>
              </w:rPr>
              <w:t>Lãnh đạo Sở</w:t>
            </w:r>
            <w:r w:rsidRPr="006A0981">
              <w:rPr>
                <w:sz w:val="22"/>
                <w:szCs w:val="22"/>
              </w:rPr>
              <w:t>;</w:t>
            </w:r>
          </w:p>
          <w:p w14:paraId="5DB3C3B0" w14:textId="77777777" w:rsidR="00AF568A" w:rsidRPr="006A0981" w:rsidRDefault="00AF568A">
            <w:pPr>
              <w:jc w:val="both"/>
              <w:rPr>
                <w:sz w:val="22"/>
                <w:szCs w:val="22"/>
              </w:rPr>
            </w:pPr>
            <w:r w:rsidRPr="006A0981">
              <w:rPr>
                <w:sz w:val="22"/>
                <w:szCs w:val="22"/>
              </w:rPr>
              <w:t>- Các phòng, đơn vị trực thuộc Sở;</w:t>
            </w:r>
          </w:p>
          <w:p w14:paraId="5467260E" w14:textId="77777777" w:rsidR="00AF568A" w:rsidRPr="006A0981" w:rsidRDefault="00AF568A" w:rsidP="00CC79A5">
            <w:pPr>
              <w:jc w:val="both"/>
              <w:rPr>
                <w:b/>
                <w:szCs w:val="28"/>
              </w:rPr>
            </w:pPr>
            <w:r w:rsidRPr="006A0981">
              <w:rPr>
                <w:sz w:val="22"/>
                <w:szCs w:val="22"/>
              </w:rPr>
              <w:t>- Lưu</w:t>
            </w:r>
            <w:r w:rsidR="00DA692C" w:rsidRPr="006A0981">
              <w:rPr>
                <w:sz w:val="22"/>
                <w:szCs w:val="22"/>
              </w:rPr>
              <w:t>:</w:t>
            </w:r>
            <w:r w:rsidRPr="006A0981">
              <w:rPr>
                <w:sz w:val="22"/>
                <w:szCs w:val="22"/>
              </w:rPr>
              <w:t xml:space="preserve"> VT, </w:t>
            </w:r>
            <w:r w:rsidR="00DA692C" w:rsidRPr="006A0981">
              <w:rPr>
                <w:sz w:val="22"/>
                <w:szCs w:val="22"/>
              </w:rPr>
              <w:t>VP</w:t>
            </w:r>
            <w:r w:rsidR="00095D66">
              <w:rPr>
                <w:sz w:val="22"/>
                <w:szCs w:val="22"/>
                <w:vertAlign w:val="subscript"/>
              </w:rPr>
              <w:t>4</w:t>
            </w:r>
            <w:r w:rsidR="00CC79A5" w:rsidRPr="006A0981">
              <w:rPr>
                <w:sz w:val="22"/>
                <w:szCs w:val="22"/>
              </w:rPr>
              <w:t>.</w:t>
            </w:r>
          </w:p>
        </w:tc>
        <w:tc>
          <w:tcPr>
            <w:tcW w:w="4394" w:type="dxa"/>
          </w:tcPr>
          <w:p w14:paraId="142BCF3D" w14:textId="77777777" w:rsidR="00AF568A" w:rsidRPr="00842047" w:rsidRDefault="006B54D4">
            <w:pPr>
              <w:jc w:val="center"/>
              <w:rPr>
                <w:b/>
                <w:bCs/>
                <w:sz w:val="28"/>
                <w:szCs w:val="28"/>
              </w:rPr>
            </w:pPr>
            <w:r>
              <w:rPr>
                <w:b/>
                <w:bCs/>
                <w:sz w:val="28"/>
                <w:szCs w:val="28"/>
              </w:rPr>
              <w:t xml:space="preserve">         </w:t>
            </w:r>
            <w:r w:rsidR="00AF568A" w:rsidRPr="00842047">
              <w:rPr>
                <w:b/>
                <w:bCs/>
                <w:sz w:val="28"/>
                <w:szCs w:val="28"/>
              </w:rPr>
              <w:t>GIÁM ĐỐC</w:t>
            </w:r>
          </w:p>
          <w:p w14:paraId="6FBA1D11" w14:textId="77777777" w:rsidR="00CC0007" w:rsidRPr="000A0021" w:rsidRDefault="00CC0007" w:rsidP="000A0021">
            <w:pPr>
              <w:spacing w:before="160"/>
              <w:jc w:val="center"/>
              <w:rPr>
                <w:bCs/>
                <w:sz w:val="28"/>
                <w:szCs w:val="28"/>
              </w:rPr>
            </w:pPr>
          </w:p>
          <w:p w14:paraId="51FA0112" w14:textId="77777777" w:rsidR="00FC4F62" w:rsidRPr="000C3F5F" w:rsidRDefault="00FC4F62" w:rsidP="000A0021">
            <w:pPr>
              <w:spacing w:before="160"/>
              <w:jc w:val="center"/>
              <w:rPr>
                <w:bCs/>
                <w:sz w:val="34"/>
                <w:szCs w:val="28"/>
              </w:rPr>
            </w:pPr>
          </w:p>
          <w:p w14:paraId="7F07FEF4" w14:textId="77777777" w:rsidR="00CC0007" w:rsidRPr="000A0021" w:rsidRDefault="00CC0007" w:rsidP="000A0021">
            <w:pPr>
              <w:spacing w:before="160"/>
              <w:jc w:val="center"/>
              <w:rPr>
                <w:bCs/>
                <w:sz w:val="28"/>
                <w:szCs w:val="28"/>
              </w:rPr>
            </w:pPr>
          </w:p>
          <w:p w14:paraId="70CCDAA9" w14:textId="77777777" w:rsidR="00AF568A" w:rsidRPr="000A0021" w:rsidRDefault="00AF568A" w:rsidP="000A0021">
            <w:pPr>
              <w:spacing w:before="160"/>
              <w:jc w:val="center"/>
              <w:rPr>
                <w:bCs/>
                <w:sz w:val="28"/>
                <w:szCs w:val="28"/>
              </w:rPr>
            </w:pPr>
          </w:p>
          <w:p w14:paraId="7DED87B1" w14:textId="77777777" w:rsidR="00AF568A" w:rsidRPr="006A0981" w:rsidRDefault="006B54D4" w:rsidP="00A63375">
            <w:pPr>
              <w:spacing w:before="40"/>
              <w:jc w:val="center"/>
              <w:rPr>
                <w:b/>
                <w:spacing w:val="-6"/>
                <w:szCs w:val="28"/>
              </w:rPr>
            </w:pPr>
            <w:r>
              <w:rPr>
                <w:b/>
                <w:bCs/>
                <w:sz w:val="28"/>
                <w:szCs w:val="28"/>
              </w:rPr>
              <w:t xml:space="preserve">          </w:t>
            </w:r>
            <w:r w:rsidR="00A63375">
              <w:rPr>
                <w:b/>
                <w:bCs/>
                <w:sz w:val="28"/>
                <w:szCs w:val="28"/>
              </w:rPr>
              <w:t>Đậu Tùng Lâm</w:t>
            </w:r>
          </w:p>
        </w:tc>
      </w:tr>
    </w:tbl>
    <w:p w14:paraId="4AD1DBE3" w14:textId="77777777" w:rsidR="00722B57" w:rsidRDefault="00722B57" w:rsidP="000754EB">
      <w:pPr>
        <w:spacing w:after="120"/>
        <w:ind w:right="240"/>
      </w:pPr>
    </w:p>
    <w:sectPr w:rsidR="00722B57" w:rsidSect="00115EB8">
      <w:headerReference w:type="default" r:id="rId7"/>
      <w:footerReference w:type="default" r:id="rId8"/>
      <w:pgSz w:w="11907" w:h="16840" w:code="9"/>
      <w:pgMar w:top="1134" w:right="992" w:bottom="1134" w:left="1701" w:header="426"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253C9" w14:textId="77777777" w:rsidR="00D2205B" w:rsidRDefault="00D2205B" w:rsidP="00BC657F">
      <w:r>
        <w:separator/>
      </w:r>
    </w:p>
  </w:endnote>
  <w:endnote w:type="continuationSeparator" w:id="0">
    <w:p w14:paraId="64984264" w14:textId="77777777" w:rsidR="00D2205B" w:rsidRDefault="00D2205B" w:rsidP="00BC6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nTim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A2273" w14:textId="77777777" w:rsidR="005F734B" w:rsidRDefault="005F734B" w:rsidP="004D6100">
    <w:pPr>
      <w:pStyle w:val="Footer"/>
      <w:jc w:val="right"/>
    </w:pPr>
    <w:r>
      <w:fldChar w:fldCharType="begin"/>
    </w:r>
    <w:r>
      <w:instrText xml:space="preserve"> PAGE   \* MERGEFORMAT </w:instrText>
    </w:r>
    <w:r>
      <w:fldChar w:fldCharType="separate"/>
    </w:r>
    <w:r w:rsidR="00D91253">
      <w:rPr>
        <w:noProof/>
      </w:rPr>
      <w:t>3</w:t>
    </w:r>
    <w:r>
      <w:rPr>
        <w:noProof/>
      </w:rPr>
      <w:fldChar w:fldCharType="end"/>
    </w:r>
  </w:p>
  <w:p w14:paraId="277877EF" w14:textId="77777777" w:rsidR="00A65259" w:rsidRDefault="00A652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E4629F" w14:textId="77777777" w:rsidR="00D2205B" w:rsidRDefault="00D2205B" w:rsidP="00BC657F">
      <w:r>
        <w:separator/>
      </w:r>
    </w:p>
  </w:footnote>
  <w:footnote w:type="continuationSeparator" w:id="0">
    <w:p w14:paraId="2BBC9696" w14:textId="77777777" w:rsidR="00D2205B" w:rsidRDefault="00D2205B" w:rsidP="00BC6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E266D" w14:textId="4BC9F9C2" w:rsidR="00115EB8" w:rsidRDefault="00115EB8" w:rsidP="00115EB8">
    <w:pPr>
      <w:pStyle w:val="Header"/>
      <w:jc w:val="center"/>
    </w:pPr>
    <w:r>
      <w:fldChar w:fldCharType="begin"/>
    </w:r>
    <w:r>
      <w:instrText xml:space="preserve"> PAGE   \* MERGEFORMAT </w:instrText>
    </w:r>
    <w:r>
      <w:fldChar w:fldCharType="separate"/>
    </w:r>
    <w:r>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2260A61"/>
    <w:multiLevelType w:val="singleLevel"/>
    <w:tmpl w:val="B2260A61"/>
    <w:lvl w:ilvl="0">
      <w:start w:val="2"/>
      <w:numFmt w:val="decimal"/>
      <w:suff w:val="space"/>
      <w:lvlText w:val="%1."/>
      <w:lvlJc w:val="left"/>
    </w:lvl>
  </w:abstractNum>
  <w:abstractNum w:abstractNumId="1" w15:restartNumberingAfterBreak="0">
    <w:nsid w:val="FFFFFF1D"/>
    <w:multiLevelType w:val="multilevel"/>
    <w:tmpl w:val="4FB2E1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25D92444"/>
    <w:multiLevelType w:val="multilevel"/>
    <w:tmpl w:val="16948760"/>
    <w:lvl w:ilvl="0">
      <w:start w:val="2"/>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Zero"/>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15:restartNumberingAfterBreak="0">
    <w:nsid w:val="411F163D"/>
    <w:multiLevelType w:val="multilevel"/>
    <w:tmpl w:val="B7642EE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b/>
      </w:rPr>
    </w:lvl>
    <w:lvl w:ilvl="2">
      <w:start w:val="1"/>
      <w:numFmt w:val="decimalZero"/>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15:restartNumberingAfterBreak="0">
    <w:nsid w:val="433D2D88"/>
    <w:multiLevelType w:val="hybridMultilevel"/>
    <w:tmpl w:val="41E8D516"/>
    <w:lvl w:ilvl="0" w:tplc="E872FC4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47037A17"/>
    <w:multiLevelType w:val="hybridMultilevel"/>
    <w:tmpl w:val="B0228286"/>
    <w:lvl w:ilvl="0" w:tplc="3EBC2AD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0D4281C"/>
    <w:multiLevelType w:val="hybridMultilevel"/>
    <w:tmpl w:val="A7108F2C"/>
    <w:lvl w:ilvl="0" w:tplc="72E4EEDA">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548F406A"/>
    <w:multiLevelType w:val="hybridMultilevel"/>
    <w:tmpl w:val="202A5BE6"/>
    <w:lvl w:ilvl="0" w:tplc="3CB2CF74">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num w:numId="1" w16cid:durableId="1103763142">
    <w:abstractNumId w:val="1"/>
  </w:num>
  <w:num w:numId="2" w16cid:durableId="1876502702">
    <w:abstractNumId w:val="7"/>
  </w:num>
  <w:num w:numId="3" w16cid:durableId="1550534920">
    <w:abstractNumId w:val="3"/>
  </w:num>
  <w:num w:numId="4" w16cid:durableId="2048875550">
    <w:abstractNumId w:val="4"/>
  </w:num>
  <w:num w:numId="5" w16cid:durableId="1202353636">
    <w:abstractNumId w:val="5"/>
  </w:num>
  <w:num w:numId="6" w16cid:durableId="1961448569">
    <w:abstractNumId w:val="2"/>
  </w:num>
  <w:num w:numId="7" w16cid:durableId="1933466544">
    <w:abstractNumId w:val="6"/>
  </w:num>
  <w:num w:numId="8" w16cid:durableId="7746407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3B4"/>
    <w:rsid w:val="00005A01"/>
    <w:rsid w:val="00013C3B"/>
    <w:rsid w:val="00015749"/>
    <w:rsid w:val="00015FCB"/>
    <w:rsid w:val="00023B53"/>
    <w:rsid w:val="00026D33"/>
    <w:rsid w:val="00027D3B"/>
    <w:rsid w:val="0003000F"/>
    <w:rsid w:val="000311DB"/>
    <w:rsid w:val="000345DE"/>
    <w:rsid w:val="00036D77"/>
    <w:rsid w:val="00037A55"/>
    <w:rsid w:val="00037A83"/>
    <w:rsid w:val="00040692"/>
    <w:rsid w:val="00041278"/>
    <w:rsid w:val="00041373"/>
    <w:rsid w:val="00045E2E"/>
    <w:rsid w:val="00051736"/>
    <w:rsid w:val="0005369F"/>
    <w:rsid w:val="000548E5"/>
    <w:rsid w:val="000610C2"/>
    <w:rsid w:val="00063FDA"/>
    <w:rsid w:val="000653B5"/>
    <w:rsid w:val="0006714B"/>
    <w:rsid w:val="000716F1"/>
    <w:rsid w:val="00071EB4"/>
    <w:rsid w:val="000754EB"/>
    <w:rsid w:val="00075FB0"/>
    <w:rsid w:val="0007736C"/>
    <w:rsid w:val="000825E9"/>
    <w:rsid w:val="0008356F"/>
    <w:rsid w:val="00084D5F"/>
    <w:rsid w:val="00086060"/>
    <w:rsid w:val="0008668D"/>
    <w:rsid w:val="000943F9"/>
    <w:rsid w:val="00094556"/>
    <w:rsid w:val="00095D66"/>
    <w:rsid w:val="00096F48"/>
    <w:rsid w:val="000A0021"/>
    <w:rsid w:val="000A17C0"/>
    <w:rsid w:val="000A7159"/>
    <w:rsid w:val="000B2339"/>
    <w:rsid w:val="000B2488"/>
    <w:rsid w:val="000B3125"/>
    <w:rsid w:val="000B40D6"/>
    <w:rsid w:val="000B4975"/>
    <w:rsid w:val="000C11F9"/>
    <w:rsid w:val="000C3F5F"/>
    <w:rsid w:val="000C6EAF"/>
    <w:rsid w:val="000C6FA6"/>
    <w:rsid w:val="000C7391"/>
    <w:rsid w:val="000D08B6"/>
    <w:rsid w:val="000D7362"/>
    <w:rsid w:val="000E02E9"/>
    <w:rsid w:val="000E2754"/>
    <w:rsid w:val="000F0F0B"/>
    <w:rsid w:val="000F26DE"/>
    <w:rsid w:val="000F2BE4"/>
    <w:rsid w:val="000F4901"/>
    <w:rsid w:val="00103996"/>
    <w:rsid w:val="00105450"/>
    <w:rsid w:val="0010612D"/>
    <w:rsid w:val="00106A32"/>
    <w:rsid w:val="00106E5D"/>
    <w:rsid w:val="00111740"/>
    <w:rsid w:val="00115004"/>
    <w:rsid w:val="001156E8"/>
    <w:rsid w:val="00115EB8"/>
    <w:rsid w:val="00116A8D"/>
    <w:rsid w:val="00117800"/>
    <w:rsid w:val="00122E54"/>
    <w:rsid w:val="001240AA"/>
    <w:rsid w:val="00131604"/>
    <w:rsid w:val="00135B53"/>
    <w:rsid w:val="00137512"/>
    <w:rsid w:val="00141428"/>
    <w:rsid w:val="00143809"/>
    <w:rsid w:val="00143B57"/>
    <w:rsid w:val="00147FB9"/>
    <w:rsid w:val="0015075C"/>
    <w:rsid w:val="0015075D"/>
    <w:rsid w:val="0015205C"/>
    <w:rsid w:val="0015618C"/>
    <w:rsid w:val="0015619C"/>
    <w:rsid w:val="001572EC"/>
    <w:rsid w:val="00163E84"/>
    <w:rsid w:val="0016467F"/>
    <w:rsid w:val="0016613B"/>
    <w:rsid w:val="001665F0"/>
    <w:rsid w:val="001672BE"/>
    <w:rsid w:val="0017130F"/>
    <w:rsid w:val="00171839"/>
    <w:rsid w:val="00171EE3"/>
    <w:rsid w:val="00182A89"/>
    <w:rsid w:val="00183A1F"/>
    <w:rsid w:val="0019038E"/>
    <w:rsid w:val="00190EB8"/>
    <w:rsid w:val="0019135D"/>
    <w:rsid w:val="0019188F"/>
    <w:rsid w:val="00193260"/>
    <w:rsid w:val="001948DC"/>
    <w:rsid w:val="00194F4F"/>
    <w:rsid w:val="00195FCF"/>
    <w:rsid w:val="001A4AD4"/>
    <w:rsid w:val="001A57BC"/>
    <w:rsid w:val="001A5D93"/>
    <w:rsid w:val="001B2F77"/>
    <w:rsid w:val="001B3319"/>
    <w:rsid w:val="001B6698"/>
    <w:rsid w:val="001C05B3"/>
    <w:rsid w:val="001C6EBB"/>
    <w:rsid w:val="001C7849"/>
    <w:rsid w:val="001D2BF0"/>
    <w:rsid w:val="001D4999"/>
    <w:rsid w:val="001D6FA6"/>
    <w:rsid w:val="001E58DE"/>
    <w:rsid w:val="001E7686"/>
    <w:rsid w:val="001F0595"/>
    <w:rsid w:val="001F2A88"/>
    <w:rsid w:val="001F2B21"/>
    <w:rsid w:val="001F41F6"/>
    <w:rsid w:val="001F4A5F"/>
    <w:rsid w:val="001F4C36"/>
    <w:rsid w:val="001F53B5"/>
    <w:rsid w:val="00201581"/>
    <w:rsid w:val="00204183"/>
    <w:rsid w:val="00205016"/>
    <w:rsid w:val="00206B22"/>
    <w:rsid w:val="00207767"/>
    <w:rsid w:val="00211398"/>
    <w:rsid w:val="00211DD8"/>
    <w:rsid w:val="0021294D"/>
    <w:rsid w:val="00214D10"/>
    <w:rsid w:val="00215C79"/>
    <w:rsid w:val="002163AE"/>
    <w:rsid w:val="002200E8"/>
    <w:rsid w:val="002224F5"/>
    <w:rsid w:val="00222650"/>
    <w:rsid w:val="00226899"/>
    <w:rsid w:val="0023252C"/>
    <w:rsid w:val="00232A78"/>
    <w:rsid w:val="00233E80"/>
    <w:rsid w:val="00250863"/>
    <w:rsid w:val="00251C9D"/>
    <w:rsid w:val="0025680E"/>
    <w:rsid w:val="00261C83"/>
    <w:rsid w:val="00265320"/>
    <w:rsid w:val="00267813"/>
    <w:rsid w:val="00270DE6"/>
    <w:rsid w:val="00275881"/>
    <w:rsid w:val="00275905"/>
    <w:rsid w:val="0027770A"/>
    <w:rsid w:val="0028102F"/>
    <w:rsid w:val="00282D78"/>
    <w:rsid w:val="0028486D"/>
    <w:rsid w:val="00285DA3"/>
    <w:rsid w:val="00287933"/>
    <w:rsid w:val="002931A8"/>
    <w:rsid w:val="00293653"/>
    <w:rsid w:val="00295214"/>
    <w:rsid w:val="002A2580"/>
    <w:rsid w:val="002A40D0"/>
    <w:rsid w:val="002A5FF4"/>
    <w:rsid w:val="002B00FD"/>
    <w:rsid w:val="002B2395"/>
    <w:rsid w:val="002B30F1"/>
    <w:rsid w:val="002B3647"/>
    <w:rsid w:val="002B5DC0"/>
    <w:rsid w:val="002B6557"/>
    <w:rsid w:val="002C351B"/>
    <w:rsid w:val="002D09D6"/>
    <w:rsid w:val="002D0E1D"/>
    <w:rsid w:val="002D2BD1"/>
    <w:rsid w:val="002D4B1E"/>
    <w:rsid w:val="002D66F8"/>
    <w:rsid w:val="002D6EF3"/>
    <w:rsid w:val="002E1235"/>
    <w:rsid w:val="002E71C3"/>
    <w:rsid w:val="002E765B"/>
    <w:rsid w:val="002F0D1A"/>
    <w:rsid w:val="00317BBC"/>
    <w:rsid w:val="003233D7"/>
    <w:rsid w:val="0032350A"/>
    <w:rsid w:val="00324A60"/>
    <w:rsid w:val="00331C7C"/>
    <w:rsid w:val="00336036"/>
    <w:rsid w:val="00337984"/>
    <w:rsid w:val="00337A20"/>
    <w:rsid w:val="00340FFE"/>
    <w:rsid w:val="00343F5D"/>
    <w:rsid w:val="0034462F"/>
    <w:rsid w:val="00346A03"/>
    <w:rsid w:val="00346FA3"/>
    <w:rsid w:val="003500D0"/>
    <w:rsid w:val="0035139E"/>
    <w:rsid w:val="00354FCD"/>
    <w:rsid w:val="00363C9C"/>
    <w:rsid w:val="00373CD3"/>
    <w:rsid w:val="00373EC7"/>
    <w:rsid w:val="00375290"/>
    <w:rsid w:val="00377EC1"/>
    <w:rsid w:val="0038426E"/>
    <w:rsid w:val="00385AD4"/>
    <w:rsid w:val="003864D0"/>
    <w:rsid w:val="00386BE3"/>
    <w:rsid w:val="00387B74"/>
    <w:rsid w:val="00390881"/>
    <w:rsid w:val="0039188B"/>
    <w:rsid w:val="00392C7F"/>
    <w:rsid w:val="00393C5D"/>
    <w:rsid w:val="0039637E"/>
    <w:rsid w:val="00396EB9"/>
    <w:rsid w:val="003A476D"/>
    <w:rsid w:val="003A52C5"/>
    <w:rsid w:val="003A5E6E"/>
    <w:rsid w:val="003A7DCD"/>
    <w:rsid w:val="003B1C6A"/>
    <w:rsid w:val="003B2D96"/>
    <w:rsid w:val="003B6958"/>
    <w:rsid w:val="003C0B8A"/>
    <w:rsid w:val="003C524C"/>
    <w:rsid w:val="003D1FF9"/>
    <w:rsid w:val="003D21BE"/>
    <w:rsid w:val="003D38F9"/>
    <w:rsid w:val="003E20E9"/>
    <w:rsid w:val="003E28D6"/>
    <w:rsid w:val="003E72CF"/>
    <w:rsid w:val="003F1637"/>
    <w:rsid w:val="003F3384"/>
    <w:rsid w:val="003F6F56"/>
    <w:rsid w:val="00400379"/>
    <w:rsid w:val="0040049F"/>
    <w:rsid w:val="00402398"/>
    <w:rsid w:val="00407A1D"/>
    <w:rsid w:val="00411662"/>
    <w:rsid w:val="004129C3"/>
    <w:rsid w:val="00420CEF"/>
    <w:rsid w:val="00421221"/>
    <w:rsid w:val="004214BE"/>
    <w:rsid w:val="004330A4"/>
    <w:rsid w:val="00434A2A"/>
    <w:rsid w:val="00434CB2"/>
    <w:rsid w:val="00441CC5"/>
    <w:rsid w:val="00442A61"/>
    <w:rsid w:val="004473DA"/>
    <w:rsid w:val="00452493"/>
    <w:rsid w:val="00453D54"/>
    <w:rsid w:val="00456C25"/>
    <w:rsid w:val="00456C6F"/>
    <w:rsid w:val="004579D6"/>
    <w:rsid w:val="00457B79"/>
    <w:rsid w:val="00461EB9"/>
    <w:rsid w:val="004631C4"/>
    <w:rsid w:val="00472CD7"/>
    <w:rsid w:val="004730B7"/>
    <w:rsid w:val="0047354A"/>
    <w:rsid w:val="004807D4"/>
    <w:rsid w:val="00483437"/>
    <w:rsid w:val="00483E9C"/>
    <w:rsid w:val="00483F99"/>
    <w:rsid w:val="004852A0"/>
    <w:rsid w:val="00486F2C"/>
    <w:rsid w:val="00492D47"/>
    <w:rsid w:val="004A241B"/>
    <w:rsid w:val="004A39BC"/>
    <w:rsid w:val="004A4DC8"/>
    <w:rsid w:val="004B0EA9"/>
    <w:rsid w:val="004B375D"/>
    <w:rsid w:val="004B3928"/>
    <w:rsid w:val="004B5CB5"/>
    <w:rsid w:val="004B6C03"/>
    <w:rsid w:val="004B74D6"/>
    <w:rsid w:val="004C446F"/>
    <w:rsid w:val="004C5771"/>
    <w:rsid w:val="004D1C65"/>
    <w:rsid w:val="004D6100"/>
    <w:rsid w:val="004D7A3A"/>
    <w:rsid w:val="004E03EA"/>
    <w:rsid w:val="004F11DE"/>
    <w:rsid w:val="004F194B"/>
    <w:rsid w:val="00501B41"/>
    <w:rsid w:val="0050256A"/>
    <w:rsid w:val="00507C19"/>
    <w:rsid w:val="00511E05"/>
    <w:rsid w:val="00514223"/>
    <w:rsid w:val="00515F85"/>
    <w:rsid w:val="005160E2"/>
    <w:rsid w:val="00516857"/>
    <w:rsid w:val="00520B67"/>
    <w:rsid w:val="00521952"/>
    <w:rsid w:val="00523491"/>
    <w:rsid w:val="005234F6"/>
    <w:rsid w:val="00530698"/>
    <w:rsid w:val="00531F6F"/>
    <w:rsid w:val="00533074"/>
    <w:rsid w:val="00534109"/>
    <w:rsid w:val="0053594C"/>
    <w:rsid w:val="00536990"/>
    <w:rsid w:val="0054017C"/>
    <w:rsid w:val="005438F6"/>
    <w:rsid w:val="00543DA6"/>
    <w:rsid w:val="00551F3F"/>
    <w:rsid w:val="00552A11"/>
    <w:rsid w:val="00554E49"/>
    <w:rsid w:val="0056022D"/>
    <w:rsid w:val="00560945"/>
    <w:rsid w:val="00560C21"/>
    <w:rsid w:val="00561FCF"/>
    <w:rsid w:val="00562DA5"/>
    <w:rsid w:val="005642B8"/>
    <w:rsid w:val="00565D52"/>
    <w:rsid w:val="00567F33"/>
    <w:rsid w:val="00570931"/>
    <w:rsid w:val="00571B87"/>
    <w:rsid w:val="005743A1"/>
    <w:rsid w:val="00575D12"/>
    <w:rsid w:val="00583DDF"/>
    <w:rsid w:val="0058576B"/>
    <w:rsid w:val="00591588"/>
    <w:rsid w:val="005920B9"/>
    <w:rsid w:val="00593715"/>
    <w:rsid w:val="00594A2F"/>
    <w:rsid w:val="00596A7F"/>
    <w:rsid w:val="005A0CFD"/>
    <w:rsid w:val="005A10C8"/>
    <w:rsid w:val="005A1C8F"/>
    <w:rsid w:val="005A1E0B"/>
    <w:rsid w:val="005A20BF"/>
    <w:rsid w:val="005A26C8"/>
    <w:rsid w:val="005A5685"/>
    <w:rsid w:val="005A65EC"/>
    <w:rsid w:val="005A73BB"/>
    <w:rsid w:val="005B147C"/>
    <w:rsid w:val="005B1FE5"/>
    <w:rsid w:val="005B2783"/>
    <w:rsid w:val="005B4611"/>
    <w:rsid w:val="005B6C7A"/>
    <w:rsid w:val="005B7A16"/>
    <w:rsid w:val="005C0499"/>
    <w:rsid w:val="005C4AC3"/>
    <w:rsid w:val="005C71CE"/>
    <w:rsid w:val="005C7C08"/>
    <w:rsid w:val="005D008C"/>
    <w:rsid w:val="005D6068"/>
    <w:rsid w:val="005E09B9"/>
    <w:rsid w:val="005E0D02"/>
    <w:rsid w:val="005E4CFF"/>
    <w:rsid w:val="005F2B66"/>
    <w:rsid w:val="005F734B"/>
    <w:rsid w:val="006030F2"/>
    <w:rsid w:val="00603ECE"/>
    <w:rsid w:val="00604EA5"/>
    <w:rsid w:val="00612D75"/>
    <w:rsid w:val="0061410E"/>
    <w:rsid w:val="00614C3F"/>
    <w:rsid w:val="0063270D"/>
    <w:rsid w:val="006328B8"/>
    <w:rsid w:val="00633C59"/>
    <w:rsid w:val="006415BE"/>
    <w:rsid w:val="00643E61"/>
    <w:rsid w:val="00645558"/>
    <w:rsid w:val="006477B1"/>
    <w:rsid w:val="00650F85"/>
    <w:rsid w:val="00656C24"/>
    <w:rsid w:val="006636A2"/>
    <w:rsid w:val="00664D32"/>
    <w:rsid w:val="0066556F"/>
    <w:rsid w:val="0066674C"/>
    <w:rsid w:val="006704A6"/>
    <w:rsid w:val="00672DA4"/>
    <w:rsid w:val="00673572"/>
    <w:rsid w:val="00674810"/>
    <w:rsid w:val="006753CE"/>
    <w:rsid w:val="0067561D"/>
    <w:rsid w:val="00683542"/>
    <w:rsid w:val="00684B3A"/>
    <w:rsid w:val="00685192"/>
    <w:rsid w:val="00685BD1"/>
    <w:rsid w:val="00685E8C"/>
    <w:rsid w:val="006914EF"/>
    <w:rsid w:val="00691D49"/>
    <w:rsid w:val="00692AE3"/>
    <w:rsid w:val="0069463A"/>
    <w:rsid w:val="00696D5C"/>
    <w:rsid w:val="006A0981"/>
    <w:rsid w:val="006A5DE3"/>
    <w:rsid w:val="006A6AFE"/>
    <w:rsid w:val="006B3BD7"/>
    <w:rsid w:val="006B54D4"/>
    <w:rsid w:val="006B6A79"/>
    <w:rsid w:val="006B76EB"/>
    <w:rsid w:val="006D1B41"/>
    <w:rsid w:val="006D1F8B"/>
    <w:rsid w:val="006D209F"/>
    <w:rsid w:val="006D2F40"/>
    <w:rsid w:val="006D3EC0"/>
    <w:rsid w:val="006D5277"/>
    <w:rsid w:val="006D68E2"/>
    <w:rsid w:val="006E7200"/>
    <w:rsid w:val="006F4E83"/>
    <w:rsid w:val="006F5D3A"/>
    <w:rsid w:val="00710340"/>
    <w:rsid w:val="007141D1"/>
    <w:rsid w:val="007153B9"/>
    <w:rsid w:val="007229C4"/>
    <w:rsid w:val="00722B57"/>
    <w:rsid w:val="00727955"/>
    <w:rsid w:val="00730BFC"/>
    <w:rsid w:val="00734289"/>
    <w:rsid w:val="00735276"/>
    <w:rsid w:val="00735315"/>
    <w:rsid w:val="00736C3C"/>
    <w:rsid w:val="00737561"/>
    <w:rsid w:val="0073775D"/>
    <w:rsid w:val="0074168F"/>
    <w:rsid w:val="00741974"/>
    <w:rsid w:val="00741AF0"/>
    <w:rsid w:val="0074716F"/>
    <w:rsid w:val="007479C2"/>
    <w:rsid w:val="0075428A"/>
    <w:rsid w:val="00754B21"/>
    <w:rsid w:val="007620CB"/>
    <w:rsid w:val="00764B7B"/>
    <w:rsid w:val="00766A8D"/>
    <w:rsid w:val="00773A54"/>
    <w:rsid w:val="00774E4D"/>
    <w:rsid w:val="00776BEC"/>
    <w:rsid w:val="00781EF9"/>
    <w:rsid w:val="00782DF7"/>
    <w:rsid w:val="0078537C"/>
    <w:rsid w:val="00794B45"/>
    <w:rsid w:val="00794D1F"/>
    <w:rsid w:val="00795498"/>
    <w:rsid w:val="0079581D"/>
    <w:rsid w:val="0079701B"/>
    <w:rsid w:val="007A0695"/>
    <w:rsid w:val="007A0794"/>
    <w:rsid w:val="007A5ED3"/>
    <w:rsid w:val="007B0B95"/>
    <w:rsid w:val="007B18DE"/>
    <w:rsid w:val="007B59B3"/>
    <w:rsid w:val="007B7A4E"/>
    <w:rsid w:val="007C0727"/>
    <w:rsid w:val="007C2EDF"/>
    <w:rsid w:val="007C5386"/>
    <w:rsid w:val="007C6DDB"/>
    <w:rsid w:val="007D00E2"/>
    <w:rsid w:val="007D19D0"/>
    <w:rsid w:val="007D2C22"/>
    <w:rsid w:val="007D4CC8"/>
    <w:rsid w:val="007D6090"/>
    <w:rsid w:val="007D628A"/>
    <w:rsid w:val="007D7A5C"/>
    <w:rsid w:val="007E3E2A"/>
    <w:rsid w:val="007E5772"/>
    <w:rsid w:val="007E6CFD"/>
    <w:rsid w:val="007F3376"/>
    <w:rsid w:val="007F4066"/>
    <w:rsid w:val="007F6F8E"/>
    <w:rsid w:val="00802417"/>
    <w:rsid w:val="00803167"/>
    <w:rsid w:val="00807613"/>
    <w:rsid w:val="00815596"/>
    <w:rsid w:val="008158D2"/>
    <w:rsid w:val="00817C14"/>
    <w:rsid w:val="00821619"/>
    <w:rsid w:val="00823C9E"/>
    <w:rsid w:val="0082560D"/>
    <w:rsid w:val="00830A95"/>
    <w:rsid w:val="008334F9"/>
    <w:rsid w:val="00834341"/>
    <w:rsid w:val="00837DC7"/>
    <w:rsid w:val="00842047"/>
    <w:rsid w:val="008465C0"/>
    <w:rsid w:val="00851392"/>
    <w:rsid w:val="00852D45"/>
    <w:rsid w:val="00852D79"/>
    <w:rsid w:val="00853F16"/>
    <w:rsid w:val="00856B78"/>
    <w:rsid w:val="00857147"/>
    <w:rsid w:val="00857A4A"/>
    <w:rsid w:val="00863FAC"/>
    <w:rsid w:val="008663B4"/>
    <w:rsid w:val="008736DB"/>
    <w:rsid w:val="00874E52"/>
    <w:rsid w:val="0087533F"/>
    <w:rsid w:val="00876C1F"/>
    <w:rsid w:val="008802BD"/>
    <w:rsid w:val="00880BDD"/>
    <w:rsid w:val="00885A48"/>
    <w:rsid w:val="00886C43"/>
    <w:rsid w:val="00893A1D"/>
    <w:rsid w:val="00893F96"/>
    <w:rsid w:val="00894AA4"/>
    <w:rsid w:val="0089532A"/>
    <w:rsid w:val="0089700C"/>
    <w:rsid w:val="008A091D"/>
    <w:rsid w:val="008A1325"/>
    <w:rsid w:val="008A42D7"/>
    <w:rsid w:val="008A4375"/>
    <w:rsid w:val="008A6510"/>
    <w:rsid w:val="008B1E42"/>
    <w:rsid w:val="008B3760"/>
    <w:rsid w:val="008C5C58"/>
    <w:rsid w:val="008C7DC4"/>
    <w:rsid w:val="008D0933"/>
    <w:rsid w:val="008E15B8"/>
    <w:rsid w:val="008E3100"/>
    <w:rsid w:val="008E5BFD"/>
    <w:rsid w:val="008F2611"/>
    <w:rsid w:val="008F2E16"/>
    <w:rsid w:val="008F5B43"/>
    <w:rsid w:val="008F5F11"/>
    <w:rsid w:val="008F65F5"/>
    <w:rsid w:val="008F6D0C"/>
    <w:rsid w:val="008F7E5D"/>
    <w:rsid w:val="009007AB"/>
    <w:rsid w:val="0090087B"/>
    <w:rsid w:val="00901014"/>
    <w:rsid w:val="009031FC"/>
    <w:rsid w:val="00904403"/>
    <w:rsid w:val="0091002A"/>
    <w:rsid w:val="00913EB9"/>
    <w:rsid w:val="009205BD"/>
    <w:rsid w:val="00921039"/>
    <w:rsid w:val="00921560"/>
    <w:rsid w:val="00932896"/>
    <w:rsid w:val="00933492"/>
    <w:rsid w:val="00942424"/>
    <w:rsid w:val="009425CC"/>
    <w:rsid w:val="00944DEF"/>
    <w:rsid w:val="00945D48"/>
    <w:rsid w:val="00955ED2"/>
    <w:rsid w:val="00964322"/>
    <w:rsid w:val="00966676"/>
    <w:rsid w:val="00967AD6"/>
    <w:rsid w:val="009700AF"/>
    <w:rsid w:val="009761CD"/>
    <w:rsid w:val="00981AF6"/>
    <w:rsid w:val="009866BA"/>
    <w:rsid w:val="009964D2"/>
    <w:rsid w:val="009969D6"/>
    <w:rsid w:val="009A16DC"/>
    <w:rsid w:val="009A3750"/>
    <w:rsid w:val="009A40E4"/>
    <w:rsid w:val="009A7DD1"/>
    <w:rsid w:val="009C0BA6"/>
    <w:rsid w:val="009C5A62"/>
    <w:rsid w:val="009C6882"/>
    <w:rsid w:val="009C7D90"/>
    <w:rsid w:val="009D1FED"/>
    <w:rsid w:val="009D4C5E"/>
    <w:rsid w:val="009E2767"/>
    <w:rsid w:val="009E29AC"/>
    <w:rsid w:val="009E3913"/>
    <w:rsid w:val="009E3DFF"/>
    <w:rsid w:val="009E4519"/>
    <w:rsid w:val="009E634F"/>
    <w:rsid w:val="009F208F"/>
    <w:rsid w:val="009F4D72"/>
    <w:rsid w:val="009F6C0E"/>
    <w:rsid w:val="00A01E7C"/>
    <w:rsid w:val="00A01FCC"/>
    <w:rsid w:val="00A04078"/>
    <w:rsid w:val="00A053DB"/>
    <w:rsid w:val="00A07528"/>
    <w:rsid w:val="00A07A6D"/>
    <w:rsid w:val="00A13B5D"/>
    <w:rsid w:val="00A146DA"/>
    <w:rsid w:val="00A14704"/>
    <w:rsid w:val="00A1691E"/>
    <w:rsid w:val="00A16974"/>
    <w:rsid w:val="00A2212B"/>
    <w:rsid w:val="00A23E72"/>
    <w:rsid w:val="00A2602A"/>
    <w:rsid w:val="00A30128"/>
    <w:rsid w:val="00A414E8"/>
    <w:rsid w:val="00A44543"/>
    <w:rsid w:val="00A45E1F"/>
    <w:rsid w:val="00A5193A"/>
    <w:rsid w:val="00A5467C"/>
    <w:rsid w:val="00A5494E"/>
    <w:rsid w:val="00A552C7"/>
    <w:rsid w:val="00A56A20"/>
    <w:rsid w:val="00A60E0C"/>
    <w:rsid w:val="00A62B0E"/>
    <w:rsid w:val="00A63375"/>
    <w:rsid w:val="00A65259"/>
    <w:rsid w:val="00A6538F"/>
    <w:rsid w:val="00A66294"/>
    <w:rsid w:val="00A749DE"/>
    <w:rsid w:val="00A75142"/>
    <w:rsid w:val="00A84F49"/>
    <w:rsid w:val="00A85C66"/>
    <w:rsid w:val="00AA136D"/>
    <w:rsid w:val="00AA214E"/>
    <w:rsid w:val="00AA489D"/>
    <w:rsid w:val="00AA48A2"/>
    <w:rsid w:val="00AA4F2F"/>
    <w:rsid w:val="00AA5820"/>
    <w:rsid w:val="00AA6C31"/>
    <w:rsid w:val="00AA7CE9"/>
    <w:rsid w:val="00AB1432"/>
    <w:rsid w:val="00AB2704"/>
    <w:rsid w:val="00AC00D6"/>
    <w:rsid w:val="00AC1680"/>
    <w:rsid w:val="00AD0DA4"/>
    <w:rsid w:val="00AD4EF6"/>
    <w:rsid w:val="00AD5314"/>
    <w:rsid w:val="00AD5DEF"/>
    <w:rsid w:val="00AE140C"/>
    <w:rsid w:val="00AE295D"/>
    <w:rsid w:val="00AE3A2F"/>
    <w:rsid w:val="00AE5958"/>
    <w:rsid w:val="00AF36DE"/>
    <w:rsid w:val="00AF568A"/>
    <w:rsid w:val="00B10081"/>
    <w:rsid w:val="00B102D0"/>
    <w:rsid w:val="00B10F76"/>
    <w:rsid w:val="00B11615"/>
    <w:rsid w:val="00B12829"/>
    <w:rsid w:val="00B129E7"/>
    <w:rsid w:val="00B130C2"/>
    <w:rsid w:val="00B23840"/>
    <w:rsid w:val="00B262F1"/>
    <w:rsid w:val="00B2697F"/>
    <w:rsid w:val="00B30389"/>
    <w:rsid w:val="00B3280A"/>
    <w:rsid w:val="00B32D84"/>
    <w:rsid w:val="00B3399C"/>
    <w:rsid w:val="00B352EE"/>
    <w:rsid w:val="00B3538F"/>
    <w:rsid w:val="00B4071C"/>
    <w:rsid w:val="00B40732"/>
    <w:rsid w:val="00B4274A"/>
    <w:rsid w:val="00B437D5"/>
    <w:rsid w:val="00B539F2"/>
    <w:rsid w:val="00B541C5"/>
    <w:rsid w:val="00B6012C"/>
    <w:rsid w:val="00B6093B"/>
    <w:rsid w:val="00B60AEF"/>
    <w:rsid w:val="00B66D53"/>
    <w:rsid w:val="00B67932"/>
    <w:rsid w:val="00B7162A"/>
    <w:rsid w:val="00B77C50"/>
    <w:rsid w:val="00B801E8"/>
    <w:rsid w:val="00B80E73"/>
    <w:rsid w:val="00B871B1"/>
    <w:rsid w:val="00B92947"/>
    <w:rsid w:val="00B933A6"/>
    <w:rsid w:val="00BA18B2"/>
    <w:rsid w:val="00BA5091"/>
    <w:rsid w:val="00BB5BD3"/>
    <w:rsid w:val="00BC04A3"/>
    <w:rsid w:val="00BC154C"/>
    <w:rsid w:val="00BC3F9E"/>
    <w:rsid w:val="00BC4B8A"/>
    <w:rsid w:val="00BC657F"/>
    <w:rsid w:val="00BD0702"/>
    <w:rsid w:val="00BD0A29"/>
    <w:rsid w:val="00BD133C"/>
    <w:rsid w:val="00BD18F0"/>
    <w:rsid w:val="00BD2A74"/>
    <w:rsid w:val="00BE06A3"/>
    <w:rsid w:val="00BE1247"/>
    <w:rsid w:val="00BE1A22"/>
    <w:rsid w:val="00BE358A"/>
    <w:rsid w:val="00BE4851"/>
    <w:rsid w:val="00BE6388"/>
    <w:rsid w:val="00BF14F0"/>
    <w:rsid w:val="00BF21C4"/>
    <w:rsid w:val="00C002F6"/>
    <w:rsid w:val="00C02D7C"/>
    <w:rsid w:val="00C077D1"/>
    <w:rsid w:val="00C134C2"/>
    <w:rsid w:val="00C20C1E"/>
    <w:rsid w:val="00C257DD"/>
    <w:rsid w:val="00C300D0"/>
    <w:rsid w:val="00C32F8A"/>
    <w:rsid w:val="00C331B4"/>
    <w:rsid w:val="00C33861"/>
    <w:rsid w:val="00C33C16"/>
    <w:rsid w:val="00C34FE3"/>
    <w:rsid w:val="00C353C8"/>
    <w:rsid w:val="00C361DD"/>
    <w:rsid w:val="00C41925"/>
    <w:rsid w:val="00C42306"/>
    <w:rsid w:val="00C4346E"/>
    <w:rsid w:val="00C448CE"/>
    <w:rsid w:val="00C52A7C"/>
    <w:rsid w:val="00C54829"/>
    <w:rsid w:val="00C56383"/>
    <w:rsid w:val="00C57C72"/>
    <w:rsid w:val="00C638AD"/>
    <w:rsid w:val="00C63F85"/>
    <w:rsid w:val="00C6411C"/>
    <w:rsid w:val="00C64468"/>
    <w:rsid w:val="00C658EB"/>
    <w:rsid w:val="00C7410E"/>
    <w:rsid w:val="00C74768"/>
    <w:rsid w:val="00C757A3"/>
    <w:rsid w:val="00C757B7"/>
    <w:rsid w:val="00C75F46"/>
    <w:rsid w:val="00C75FE6"/>
    <w:rsid w:val="00C76AC6"/>
    <w:rsid w:val="00C77020"/>
    <w:rsid w:val="00C81645"/>
    <w:rsid w:val="00C84EBB"/>
    <w:rsid w:val="00C964EA"/>
    <w:rsid w:val="00CA188B"/>
    <w:rsid w:val="00CA4189"/>
    <w:rsid w:val="00CA5A13"/>
    <w:rsid w:val="00CA6290"/>
    <w:rsid w:val="00CA7388"/>
    <w:rsid w:val="00CA7510"/>
    <w:rsid w:val="00CB02B1"/>
    <w:rsid w:val="00CB03CF"/>
    <w:rsid w:val="00CB0C8E"/>
    <w:rsid w:val="00CB475D"/>
    <w:rsid w:val="00CB521E"/>
    <w:rsid w:val="00CB5E9F"/>
    <w:rsid w:val="00CC0007"/>
    <w:rsid w:val="00CC1B9C"/>
    <w:rsid w:val="00CC3266"/>
    <w:rsid w:val="00CC448B"/>
    <w:rsid w:val="00CC79A5"/>
    <w:rsid w:val="00CC7FA3"/>
    <w:rsid w:val="00CD3744"/>
    <w:rsid w:val="00CD3DEF"/>
    <w:rsid w:val="00CD472D"/>
    <w:rsid w:val="00CD4E3C"/>
    <w:rsid w:val="00CD51CA"/>
    <w:rsid w:val="00CD65A3"/>
    <w:rsid w:val="00CD73E8"/>
    <w:rsid w:val="00CE1009"/>
    <w:rsid w:val="00CE47DE"/>
    <w:rsid w:val="00CE65F5"/>
    <w:rsid w:val="00CE6B17"/>
    <w:rsid w:val="00CF1DFA"/>
    <w:rsid w:val="00CF2C1D"/>
    <w:rsid w:val="00CF6C0D"/>
    <w:rsid w:val="00CF70B2"/>
    <w:rsid w:val="00CF7AAB"/>
    <w:rsid w:val="00D00849"/>
    <w:rsid w:val="00D04EEC"/>
    <w:rsid w:val="00D103FC"/>
    <w:rsid w:val="00D11C9E"/>
    <w:rsid w:val="00D13F63"/>
    <w:rsid w:val="00D2205B"/>
    <w:rsid w:val="00D25C44"/>
    <w:rsid w:val="00D33E56"/>
    <w:rsid w:val="00D3676E"/>
    <w:rsid w:val="00D36FFC"/>
    <w:rsid w:val="00D509F5"/>
    <w:rsid w:val="00D535D6"/>
    <w:rsid w:val="00D55886"/>
    <w:rsid w:val="00D57917"/>
    <w:rsid w:val="00D63A84"/>
    <w:rsid w:val="00D64C6B"/>
    <w:rsid w:val="00D71783"/>
    <w:rsid w:val="00D73CE1"/>
    <w:rsid w:val="00D762CA"/>
    <w:rsid w:val="00D87FE0"/>
    <w:rsid w:val="00D91253"/>
    <w:rsid w:val="00D9311B"/>
    <w:rsid w:val="00D95419"/>
    <w:rsid w:val="00D96456"/>
    <w:rsid w:val="00D96B15"/>
    <w:rsid w:val="00DA0906"/>
    <w:rsid w:val="00DA2F69"/>
    <w:rsid w:val="00DA41D7"/>
    <w:rsid w:val="00DA692C"/>
    <w:rsid w:val="00DB1803"/>
    <w:rsid w:val="00DB3A34"/>
    <w:rsid w:val="00DB52CA"/>
    <w:rsid w:val="00DB5AFE"/>
    <w:rsid w:val="00DB6FD6"/>
    <w:rsid w:val="00DC1AE0"/>
    <w:rsid w:val="00DC478C"/>
    <w:rsid w:val="00DD242A"/>
    <w:rsid w:val="00DD4DED"/>
    <w:rsid w:val="00DD66F1"/>
    <w:rsid w:val="00DE1869"/>
    <w:rsid w:val="00DE3B89"/>
    <w:rsid w:val="00DE3C5E"/>
    <w:rsid w:val="00DF1114"/>
    <w:rsid w:val="00DF21BB"/>
    <w:rsid w:val="00DF4653"/>
    <w:rsid w:val="00E01215"/>
    <w:rsid w:val="00E033C5"/>
    <w:rsid w:val="00E04A7D"/>
    <w:rsid w:val="00E112FE"/>
    <w:rsid w:val="00E12C5E"/>
    <w:rsid w:val="00E15482"/>
    <w:rsid w:val="00E15843"/>
    <w:rsid w:val="00E17FE2"/>
    <w:rsid w:val="00E2168D"/>
    <w:rsid w:val="00E244B3"/>
    <w:rsid w:val="00E24D24"/>
    <w:rsid w:val="00E30CEF"/>
    <w:rsid w:val="00E30F52"/>
    <w:rsid w:val="00E36732"/>
    <w:rsid w:val="00E43529"/>
    <w:rsid w:val="00E44A78"/>
    <w:rsid w:val="00E46070"/>
    <w:rsid w:val="00E52126"/>
    <w:rsid w:val="00E52E3F"/>
    <w:rsid w:val="00E5383B"/>
    <w:rsid w:val="00E55695"/>
    <w:rsid w:val="00E567C3"/>
    <w:rsid w:val="00E56F64"/>
    <w:rsid w:val="00E60E6B"/>
    <w:rsid w:val="00E62CA3"/>
    <w:rsid w:val="00E637C7"/>
    <w:rsid w:val="00E669BD"/>
    <w:rsid w:val="00E74ACC"/>
    <w:rsid w:val="00E74D0A"/>
    <w:rsid w:val="00E833BD"/>
    <w:rsid w:val="00E8587C"/>
    <w:rsid w:val="00E90F3E"/>
    <w:rsid w:val="00E918C4"/>
    <w:rsid w:val="00E94A7A"/>
    <w:rsid w:val="00EA0086"/>
    <w:rsid w:val="00EA0B21"/>
    <w:rsid w:val="00EA2142"/>
    <w:rsid w:val="00EA4F26"/>
    <w:rsid w:val="00EA5D28"/>
    <w:rsid w:val="00EA7873"/>
    <w:rsid w:val="00EB4730"/>
    <w:rsid w:val="00EB7578"/>
    <w:rsid w:val="00EC3EF3"/>
    <w:rsid w:val="00EC5946"/>
    <w:rsid w:val="00ED2D61"/>
    <w:rsid w:val="00ED6E4C"/>
    <w:rsid w:val="00ED7580"/>
    <w:rsid w:val="00EE0965"/>
    <w:rsid w:val="00EE1019"/>
    <w:rsid w:val="00EE4FCC"/>
    <w:rsid w:val="00EF111A"/>
    <w:rsid w:val="00EF37DB"/>
    <w:rsid w:val="00EF3AC2"/>
    <w:rsid w:val="00EF50BD"/>
    <w:rsid w:val="00F05E6C"/>
    <w:rsid w:val="00F06E15"/>
    <w:rsid w:val="00F07F50"/>
    <w:rsid w:val="00F07FCA"/>
    <w:rsid w:val="00F11E85"/>
    <w:rsid w:val="00F12522"/>
    <w:rsid w:val="00F2353D"/>
    <w:rsid w:val="00F23CB6"/>
    <w:rsid w:val="00F2591F"/>
    <w:rsid w:val="00F26583"/>
    <w:rsid w:val="00F43D09"/>
    <w:rsid w:val="00F5041E"/>
    <w:rsid w:val="00F51D38"/>
    <w:rsid w:val="00F6035D"/>
    <w:rsid w:val="00F62DE6"/>
    <w:rsid w:val="00F664F9"/>
    <w:rsid w:val="00F70998"/>
    <w:rsid w:val="00F71BA3"/>
    <w:rsid w:val="00F726E6"/>
    <w:rsid w:val="00F728BE"/>
    <w:rsid w:val="00F74973"/>
    <w:rsid w:val="00F86EAF"/>
    <w:rsid w:val="00F9052A"/>
    <w:rsid w:val="00F908C9"/>
    <w:rsid w:val="00F9121E"/>
    <w:rsid w:val="00F913F1"/>
    <w:rsid w:val="00F92596"/>
    <w:rsid w:val="00F934CA"/>
    <w:rsid w:val="00F93F6D"/>
    <w:rsid w:val="00F94911"/>
    <w:rsid w:val="00FA2545"/>
    <w:rsid w:val="00FA3412"/>
    <w:rsid w:val="00FA4252"/>
    <w:rsid w:val="00FA4942"/>
    <w:rsid w:val="00FB5366"/>
    <w:rsid w:val="00FB53B5"/>
    <w:rsid w:val="00FC0ACD"/>
    <w:rsid w:val="00FC3186"/>
    <w:rsid w:val="00FC4F62"/>
    <w:rsid w:val="00FC640D"/>
    <w:rsid w:val="00FC7959"/>
    <w:rsid w:val="00FD03FE"/>
    <w:rsid w:val="00FD2929"/>
    <w:rsid w:val="00FD57B5"/>
    <w:rsid w:val="00FD6795"/>
    <w:rsid w:val="00FF1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60321"/>
  <w15:chartTrackingRefBased/>
  <w15:docId w15:val="{0228AF48-041A-4ECC-AFDE-0C04EEA0F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3B4"/>
    <w:rPr>
      <w:rFonts w:eastAsia="Times New Roman"/>
      <w:sz w:val="24"/>
      <w:szCs w:val="24"/>
      <w:lang w:val="nl-NL"/>
    </w:rPr>
  </w:style>
  <w:style w:type="paragraph" w:styleId="Heading2">
    <w:name w:val="heading 2"/>
    <w:basedOn w:val="Normal"/>
    <w:next w:val="Normal"/>
    <w:link w:val="Heading2Char"/>
    <w:uiPriority w:val="9"/>
    <w:unhideWhenUsed/>
    <w:qFormat/>
    <w:rsid w:val="008A6510"/>
    <w:pPr>
      <w:keepNext/>
      <w:spacing w:before="240" w:after="60"/>
      <w:outlineLvl w:val="1"/>
    </w:pPr>
    <w:rPr>
      <w:rFonts w:ascii="Calibri Light" w:hAnsi="Calibri Light"/>
      <w:b/>
      <w:bCs/>
      <w:i/>
      <w:iCs/>
      <w:sz w:val="28"/>
      <w:szCs w:val="28"/>
    </w:rPr>
  </w:style>
  <w:style w:type="paragraph" w:styleId="Heading4">
    <w:name w:val="heading 4"/>
    <w:basedOn w:val="Normal"/>
    <w:next w:val="Normal"/>
    <w:link w:val="Heading4Char"/>
    <w:qFormat/>
    <w:rsid w:val="008663B4"/>
    <w:pPr>
      <w:keepNext/>
      <w:tabs>
        <w:tab w:val="left" w:pos="3780"/>
      </w:tabs>
      <w:jc w:val="center"/>
      <w:outlineLvl w:val="3"/>
    </w:pPr>
    <w:rPr>
      <w:rFonts w:ascii=".VnTime" w:hAnsi=".VnTime"/>
      <w:sz w:val="20"/>
    </w:rPr>
  </w:style>
  <w:style w:type="character" w:default="1" w:styleId="DefaultParagraphFont">
    <w:name w:val="Default Paragraph Font"/>
    <w:link w:val="CharCharCharChar"/>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8663B4"/>
    <w:rPr>
      <w:rFonts w:ascii=".VnTime" w:eastAsia="Times New Roman" w:hAnsi=".VnTime" w:cs="Times New Roman"/>
      <w:sz w:val="20"/>
      <w:szCs w:val="24"/>
      <w:lang w:val="nl-NL"/>
    </w:rPr>
  </w:style>
  <w:style w:type="character" w:customStyle="1" w:styleId="FooterChar">
    <w:name w:val="Footer Char"/>
    <w:link w:val="Footer"/>
    <w:uiPriority w:val="99"/>
    <w:rsid w:val="008663B4"/>
    <w:rPr>
      <w:rFonts w:eastAsia="Times New Roman" w:cs="Times New Roman"/>
      <w:sz w:val="24"/>
      <w:szCs w:val="24"/>
      <w:lang w:val="nl-NL"/>
    </w:rPr>
  </w:style>
  <w:style w:type="paragraph" w:styleId="Footer">
    <w:name w:val="footer"/>
    <w:basedOn w:val="Normal"/>
    <w:link w:val="FooterChar"/>
    <w:uiPriority w:val="99"/>
    <w:unhideWhenUsed/>
    <w:rsid w:val="008663B4"/>
    <w:pPr>
      <w:tabs>
        <w:tab w:val="center" w:pos="4320"/>
        <w:tab w:val="right" w:pos="8640"/>
      </w:tabs>
    </w:pPr>
    <w:rPr>
      <w:lang w:eastAsia="x-none"/>
    </w:rPr>
  </w:style>
  <w:style w:type="character" w:customStyle="1" w:styleId="FooterChar1">
    <w:name w:val="Footer Char1"/>
    <w:link w:val="Footer"/>
    <w:uiPriority w:val="99"/>
    <w:semiHidden/>
    <w:rsid w:val="008663B4"/>
    <w:rPr>
      <w:rFonts w:eastAsia="Times New Roman" w:cs="Times New Roman"/>
      <w:sz w:val="24"/>
      <w:szCs w:val="24"/>
      <w:lang w:val="nl-NL"/>
    </w:rPr>
  </w:style>
  <w:style w:type="paragraph" w:styleId="NormalWeb">
    <w:name w:val="Normal (Web)"/>
    <w:aliases w:val="Normal (Web) Char,Char Char Char"/>
    <w:basedOn w:val="Normal"/>
    <w:link w:val="NormalWebChar1"/>
    <w:uiPriority w:val="99"/>
    <w:unhideWhenUsed/>
    <w:qFormat/>
    <w:rsid w:val="008663B4"/>
    <w:pPr>
      <w:spacing w:before="100" w:beforeAutospacing="1" w:after="100" w:afterAutospacing="1"/>
    </w:pPr>
    <w:rPr>
      <w:lang w:val="x-none" w:eastAsia="x-none"/>
    </w:rPr>
  </w:style>
  <w:style w:type="character" w:customStyle="1" w:styleId="NormalWebChar1">
    <w:name w:val="Normal (Web) Char1"/>
    <w:aliases w:val="Normal (Web) Char Char,Char Char Char Char"/>
    <w:link w:val="NormalWeb"/>
    <w:uiPriority w:val="99"/>
    <w:locked/>
    <w:rsid w:val="008663B4"/>
    <w:rPr>
      <w:rFonts w:eastAsia="Times New Roman" w:cs="Times New Roman"/>
      <w:sz w:val="24"/>
      <w:szCs w:val="24"/>
    </w:rPr>
  </w:style>
  <w:style w:type="character" w:customStyle="1" w:styleId="Bodytext">
    <w:name w:val="Body text_"/>
    <w:link w:val="Bodytext1"/>
    <w:rsid w:val="008663B4"/>
    <w:rPr>
      <w:sz w:val="25"/>
      <w:szCs w:val="25"/>
      <w:shd w:val="clear" w:color="auto" w:fill="FFFFFF"/>
    </w:rPr>
  </w:style>
  <w:style w:type="paragraph" w:customStyle="1" w:styleId="Bodytext1">
    <w:name w:val="Body text1"/>
    <w:basedOn w:val="Normal"/>
    <w:link w:val="Bodytext"/>
    <w:rsid w:val="008663B4"/>
    <w:pPr>
      <w:widowControl w:val="0"/>
      <w:shd w:val="clear" w:color="auto" w:fill="FFFFFF"/>
      <w:spacing w:after="300" w:line="280" w:lineRule="exact"/>
    </w:pPr>
    <w:rPr>
      <w:rFonts w:eastAsia="Calibri"/>
      <w:sz w:val="25"/>
      <w:szCs w:val="25"/>
      <w:lang w:val="x-none" w:eastAsia="x-none"/>
    </w:rPr>
  </w:style>
  <w:style w:type="paragraph" w:styleId="BodyTextIndent3">
    <w:name w:val="Body Text Indent 3"/>
    <w:basedOn w:val="Normal"/>
    <w:link w:val="BodyTextIndent3Char"/>
    <w:uiPriority w:val="99"/>
    <w:unhideWhenUsed/>
    <w:rsid w:val="008663B4"/>
    <w:pPr>
      <w:spacing w:after="120"/>
      <w:ind w:left="360"/>
    </w:pPr>
    <w:rPr>
      <w:sz w:val="16"/>
      <w:szCs w:val="16"/>
    </w:rPr>
  </w:style>
  <w:style w:type="character" w:customStyle="1" w:styleId="BodyTextIndent3Char">
    <w:name w:val="Body Text Indent 3 Char"/>
    <w:link w:val="BodyTextIndent3"/>
    <w:uiPriority w:val="99"/>
    <w:rsid w:val="008663B4"/>
    <w:rPr>
      <w:rFonts w:eastAsia="Times New Roman" w:cs="Times New Roman"/>
      <w:sz w:val="16"/>
      <w:szCs w:val="16"/>
      <w:lang w:val="nl-NL"/>
    </w:rPr>
  </w:style>
  <w:style w:type="character" w:styleId="Strong">
    <w:name w:val="Strong"/>
    <w:qFormat/>
    <w:rsid w:val="00B6012C"/>
    <w:rPr>
      <w:b/>
      <w:bCs/>
    </w:rPr>
  </w:style>
  <w:style w:type="paragraph" w:customStyle="1" w:styleId="rtejustify">
    <w:name w:val="rtejustify"/>
    <w:basedOn w:val="Normal"/>
    <w:rsid w:val="00B6012C"/>
    <w:pPr>
      <w:spacing w:before="100" w:beforeAutospacing="1" w:after="100" w:afterAutospacing="1"/>
    </w:pPr>
    <w:rPr>
      <w:lang w:val="en-US"/>
    </w:rPr>
  </w:style>
  <w:style w:type="paragraph" w:styleId="MediumGrid2">
    <w:name w:val="Medium Grid 2"/>
    <w:qFormat/>
    <w:rsid w:val="00EF50BD"/>
    <w:pPr>
      <w:jc w:val="both"/>
    </w:pPr>
    <w:rPr>
      <w:rFonts w:eastAsia="Arial"/>
      <w:sz w:val="26"/>
      <w:szCs w:val="22"/>
      <w:lang w:val="vi-VN"/>
    </w:rPr>
  </w:style>
  <w:style w:type="paragraph" w:styleId="ColorfulList-Accent1">
    <w:name w:val="Colorful List Accent 1"/>
    <w:basedOn w:val="Normal"/>
    <w:uiPriority w:val="34"/>
    <w:qFormat/>
    <w:rsid w:val="009866BA"/>
    <w:pPr>
      <w:ind w:left="720"/>
      <w:contextualSpacing/>
    </w:pPr>
  </w:style>
  <w:style w:type="character" w:styleId="Hyperlink">
    <w:name w:val="Hyperlink"/>
    <w:uiPriority w:val="99"/>
    <w:unhideWhenUsed/>
    <w:rsid w:val="00C42306"/>
    <w:rPr>
      <w:color w:val="0000FF"/>
      <w:u w:val="single"/>
    </w:rPr>
  </w:style>
  <w:style w:type="paragraph" w:styleId="Header">
    <w:name w:val="header"/>
    <w:basedOn w:val="Normal"/>
    <w:link w:val="HeaderChar"/>
    <w:uiPriority w:val="99"/>
    <w:unhideWhenUsed/>
    <w:rsid w:val="00293653"/>
    <w:pPr>
      <w:tabs>
        <w:tab w:val="center" w:pos="4680"/>
        <w:tab w:val="right" w:pos="9360"/>
      </w:tabs>
    </w:pPr>
  </w:style>
  <w:style w:type="character" w:customStyle="1" w:styleId="HeaderChar">
    <w:name w:val="Header Char"/>
    <w:link w:val="Header"/>
    <w:uiPriority w:val="99"/>
    <w:rsid w:val="00293653"/>
    <w:rPr>
      <w:rFonts w:eastAsia="Times New Roman" w:cs="Times New Roman"/>
      <w:sz w:val="24"/>
      <w:szCs w:val="24"/>
      <w:lang w:val="nl-NL"/>
    </w:rPr>
  </w:style>
  <w:style w:type="paragraph" w:styleId="BodyText0">
    <w:name w:val="Body Text"/>
    <w:aliases w:val="Body Text Char2,Body Text Char Char2,Body Text Char1 Char Char1,Body Text Char Char Char Char,Body Text Char1 Char Char Char Char,Body Text Char Char Char Char Char Char,Body Text Char Char1 Char Char,Body Text Char1 Char1"/>
    <w:basedOn w:val="Normal"/>
    <w:link w:val="BodyTextChar"/>
    <w:rsid w:val="00AA7CE9"/>
    <w:pPr>
      <w:jc w:val="both"/>
    </w:pPr>
    <w:rPr>
      <w:rFonts w:ascii=".VnTime" w:hAnsi=".VnTime"/>
      <w:sz w:val="28"/>
    </w:rPr>
  </w:style>
  <w:style w:type="character" w:customStyle="1" w:styleId="BodyTextChar">
    <w:name w:val="Body Text Char"/>
    <w:aliases w:val="Body Text Char2 Char,Body Text Char Char2 Char,Body Text Char1 Char Char1 Char,Body Text Char Char Char Char Char,Body Text Char1 Char Char Char Char Char,Body Text Char Char Char Char Char Char Char,Body Text Char Char1 Char Char Char"/>
    <w:link w:val="BodyText0"/>
    <w:rsid w:val="00AA7CE9"/>
    <w:rPr>
      <w:rFonts w:ascii=".VnTime" w:eastAsia="Times New Roman" w:hAnsi=".VnTime" w:cs="Times New Roman"/>
      <w:szCs w:val="24"/>
    </w:rPr>
  </w:style>
  <w:style w:type="character" w:customStyle="1" w:styleId="st">
    <w:name w:val="st"/>
    <w:basedOn w:val="DefaultParagraphFont"/>
    <w:rsid w:val="00AA7CE9"/>
  </w:style>
  <w:style w:type="character" w:styleId="Emphasis">
    <w:name w:val="Emphasis"/>
    <w:uiPriority w:val="20"/>
    <w:qFormat/>
    <w:rsid w:val="00AA7CE9"/>
    <w:rPr>
      <w:i/>
      <w:iCs/>
    </w:rPr>
  </w:style>
  <w:style w:type="paragraph" w:customStyle="1" w:styleId="CharCharCharChar">
    <w:name w:val=" Char Char Char Char"/>
    <w:basedOn w:val="Normal"/>
    <w:link w:val="DefaultParagraphFont"/>
    <w:rsid w:val="00A01FCC"/>
    <w:pPr>
      <w:spacing w:after="160" w:line="240" w:lineRule="exact"/>
    </w:pPr>
    <w:rPr>
      <w:rFonts w:ascii="Verdana" w:hAnsi="Verdana"/>
      <w:sz w:val="20"/>
      <w:szCs w:val="20"/>
      <w:lang w:val="en-US"/>
    </w:rPr>
  </w:style>
  <w:style w:type="table" w:styleId="TableGrid">
    <w:name w:val="Table Grid"/>
    <w:basedOn w:val="TableNormal"/>
    <w:uiPriority w:val="59"/>
    <w:rsid w:val="00E17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478C"/>
    <w:rPr>
      <w:sz w:val="18"/>
      <w:szCs w:val="18"/>
    </w:rPr>
  </w:style>
  <w:style w:type="character" w:customStyle="1" w:styleId="BalloonTextChar">
    <w:name w:val="Balloon Text Char"/>
    <w:link w:val="BalloonText"/>
    <w:uiPriority w:val="99"/>
    <w:semiHidden/>
    <w:rsid w:val="00DC478C"/>
    <w:rPr>
      <w:rFonts w:eastAsia="Times New Roman"/>
      <w:sz w:val="18"/>
      <w:szCs w:val="18"/>
      <w:lang w:val="nl-NL"/>
    </w:rPr>
  </w:style>
  <w:style w:type="paragraph" w:styleId="ColorfulShading-Accent1">
    <w:name w:val="Colorful Shading Accent 1"/>
    <w:hidden/>
    <w:uiPriority w:val="71"/>
    <w:rsid w:val="00FC3186"/>
    <w:rPr>
      <w:rFonts w:eastAsia="Times New Roman"/>
      <w:sz w:val="24"/>
      <w:szCs w:val="24"/>
      <w:lang w:val="nl-NL"/>
    </w:rPr>
  </w:style>
  <w:style w:type="character" w:customStyle="1" w:styleId="Heading2Char">
    <w:name w:val="Heading 2 Char"/>
    <w:link w:val="Heading2"/>
    <w:uiPriority w:val="9"/>
    <w:rsid w:val="008A6510"/>
    <w:rPr>
      <w:rFonts w:ascii="Calibri Light" w:eastAsia="Times New Roman" w:hAnsi="Calibri Light" w:cs="Times New Roman"/>
      <w:b/>
      <w:bCs/>
      <w:i/>
      <w:iCs/>
      <w:sz w:val="28"/>
      <w:szCs w:val="2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164292">
      <w:bodyDiv w:val="1"/>
      <w:marLeft w:val="0"/>
      <w:marRight w:val="0"/>
      <w:marTop w:val="0"/>
      <w:marBottom w:val="0"/>
      <w:divBdr>
        <w:top w:val="none" w:sz="0" w:space="0" w:color="auto"/>
        <w:left w:val="none" w:sz="0" w:space="0" w:color="auto"/>
        <w:bottom w:val="none" w:sz="0" w:space="0" w:color="auto"/>
        <w:right w:val="none" w:sz="0" w:space="0" w:color="auto"/>
      </w:divBdr>
    </w:div>
    <w:div w:id="410077910">
      <w:bodyDiv w:val="1"/>
      <w:marLeft w:val="0"/>
      <w:marRight w:val="0"/>
      <w:marTop w:val="0"/>
      <w:marBottom w:val="0"/>
      <w:divBdr>
        <w:top w:val="none" w:sz="0" w:space="0" w:color="auto"/>
        <w:left w:val="none" w:sz="0" w:space="0" w:color="auto"/>
        <w:bottom w:val="none" w:sz="0" w:space="0" w:color="auto"/>
        <w:right w:val="none" w:sz="0" w:space="0" w:color="auto"/>
      </w:divBdr>
    </w:div>
    <w:div w:id="584537127">
      <w:bodyDiv w:val="1"/>
      <w:marLeft w:val="0"/>
      <w:marRight w:val="0"/>
      <w:marTop w:val="0"/>
      <w:marBottom w:val="0"/>
      <w:divBdr>
        <w:top w:val="none" w:sz="0" w:space="0" w:color="auto"/>
        <w:left w:val="none" w:sz="0" w:space="0" w:color="auto"/>
        <w:bottom w:val="none" w:sz="0" w:space="0" w:color="auto"/>
        <w:right w:val="none" w:sz="0" w:space="0" w:color="auto"/>
      </w:divBdr>
    </w:div>
    <w:div w:id="757948432">
      <w:bodyDiv w:val="1"/>
      <w:marLeft w:val="0"/>
      <w:marRight w:val="0"/>
      <w:marTop w:val="0"/>
      <w:marBottom w:val="0"/>
      <w:divBdr>
        <w:top w:val="none" w:sz="0" w:space="0" w:color="auto"/>
        <w:left w:val="none" w:sz="0" w:space="0" w:color="auto"/>
        <w:bottom w:val="none" w:sz="0" w:space="0" w:color="auto"/>
        <w:right w:val="none" w:sz="0" w:space="0" w:color="auto"/>
      </w:divBdr>
    </w:div>
    <w:div w:id="779686513">
      <w:bodyDiv w:val="1"/>
      <w:marLeft w:val="0"/>
      <w:marRight w:val="0"/>
      <w:marTop w:val="0"/>
      <w:marBottom w:val="0"/>
      <w:divBdr>
        <w:top w:val="none" w:sz="0" w:space="0" w:color="auto"/>
        <w:left w:val="none" w:sz="0" w:space="0" w:color="auto"/>
        <w:bottom w:val="none" w:sz="0" w:space="0" w:color="auto"/>
        <w:right w:val="none" w:sz="0" w:space="0" w:color="auto"/>
      </w:divBdr>
    </w:div>
    <w:div w:id="1085885952">
      <w:bodyDiv w:val="1"/>
      <w:marLeft w:val="0"/>
      <w:marRight w:val="0"/>
      <w:marTop w:val="0"/>
      <w:marBottom w:val="0"/>
      <w:divBdr>
        <w:top w:val="none" w:sz="0" w:space="0" w:color="auto"/>
        <w:left w:val="none" w:sz="0" w:space="0" w:color="auto"/>
        <w:bottom w:val="none" w:sz="0" w:space="0" w:color="auto"/>
        <w:right w:val="none" w:sz="0" w:space="0" w:color="auto"/>
      </w:divBdr>
    </w:div>
    <w:div w:id="1172719317">
      <w:bodyDiv w:val="1"/>
      <w:marLeft w:val="0"/>
      <w:marRight w:val="0"/>
      <w:marTop w:val="0"/>
      <w:marBottom w:val="0"/>
      <w:divBdr>
        <w:top w:val="none" w:sz="0" w:space="0" w:color="auto"/>
        <w:left w:val="none" w:sz="0" w:space="0" w:color="auto"/>
        <w:bottom w:val="none" w:sz="0" w:space="0" w:color="auto"/>
        <w:right w:val="none" w:sz="0" w:space="0" w:color="auto"/>
      </w:divBdr>
    </w:div>
    <w:div w:id="1641957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1058</Words>
  <Characters>6034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UBND TỈNH QUẢNG NINH</vt:lpstr>
    </vt:vector>
  </TitlesOfParts>
  <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QUẢNG NINH</dc:title>
  <dc:subject/>
  <dc:creator>Mr Tuan-TTRa</dc:creator>
  <cp:keywords/>
  <cp:lastModifiedBy>Van Dung Le</cp:lastModifiedBy>
  <cp:revision>3</cp:revision>
  <cp:lastPrinted>2020-03-10T02:32:00Z</cp:lastPrinted>
  <dcterms:created xsi:type="dcterms:W3CDTF">2024-11-05T07:29:00Z</dcterms:created>
  <dcterms:modified xsi:type="dcterms:W3CDTF">2024-11-05T07:29:00Z</dcterms:modified>
</cp:coreProperties>
</file>