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2A710C"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83B6B3"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7B2091">
              <w:rPr>
                <w:spacing w:val="-10"/>
                <w:sz w:val="26"/>
                <w:szCs w:val="26"/>
                <w:lang w:val="en-US"/>
              </w:rPr>
              <w:t xml:space="preserve"> </w:t>
            </w:r>
            <w:r w:rsidR="00F96AC3">
              <w:rPr>
                <w:spacing w:val="-10"/>
                <w:sz w:val="26"/>
                <w:szCs w:val="26"/>
                <w:lang w:val="en-US"/>
              </w:rPr>
              <w:t>716</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7B2091" w:rsidRPr="007B2091">
              <w:rPr>
                <w:spacing w:val="-10"/>
                <w:sz w:val="26"/>
                <w:szCs w:val="26"/>
                <w:vertAlign w:val="subscript"/>
                <w:lang w:val="en-US"/>
              </w:rPr>
              <w:t>1</w:t>
            </w:r>
          </w:p>
          <w:p w:rsidR="0011643C" w:rsidRDefault="00374192" w:rsidP="0011643C">
            <w:pPr>
              <w:spacing w:after="0" w:line="240" w:lineRule="auto"/>
              <w:jc w:val="center"/>
              <w:rPr>
                <w:sz w:val="26"/>
                <w:szCs w:val="26"/>
                <w:lang w:val="en-US" w:eastAsia="vi-VN"/>
              </w:rPr>
            </w:pPr>
            <w:r w:rsidRPr="00A75F24">
              <w:rPr>
                <w:sz w:val="26"/>
                <w:szCs w:val="26"/>
                <w:lang w:eastAsia="vi-VN"/>
              </w:rPr>
              <w:t xml:space="preserve">V/v </w:t>
            </w:r>
            <w:r w:rsidR="00E40E0D">
              <w:rPr>
                <w:sz w:val="26"/>
                <w:szCs w:val="26"/>
                <w:lang w:val="en-US" w:eastAsia="vi-VN"/>
              </w:rPr>
              <w:t xml:space="preserve">tiếp sóng </w:t>
            </w:r>
            <w:r w:rsidR="0011643C">
              <w:rPr>
                <w:sz w:val="26"/>
                <w:szCs w:val="26"/>
                <w:lang w:val="en-US" w:eastAsia="vi-VN"/>
              </w:rPr>
              <w:t xml:space="preserve">truyền hình trực tiếp </w:t>
            </w:r>
          </w:p>
          <w:p w:rsidR="00880AD4" w:rsidRPr="00E40E0D" w:rsidRDefault="0011643C" w:rsidP="00880AD4">
            <w:pPr>
              <w:spacing w:after="0" w:line="240" w:lineRule="auto"/>
              <w:jc w:val="center"/>
              <w:rPr>
                <w:sz w:val="26"/>
                <w:szCs w:val="26"/>
                <w:lang w:val="en-US"/>
              </w:rPr>
            </w:pPr>
            <w:r>
              <w:rPr>
                <w:sz w:val="26"/>
                <w:szCs w:val="26"/>
                <w:lang w:val="en-US" w:eastAsia="vi-VN"/>
              </w:rPr>
              <w:t>Hội thi cán bộ kiểm tra cơ sở giỏi</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2A710C"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6AA9F0"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7B2091" w:rsidRDefault="00095E6D" w:rsidP="00F96AC3">
            <w:pPr>
              <w:keepNext/>
              <w:snapToGrid w:val="0"/>
              <w:jc w:val="center"/>
              <w:rPr>
                <w:i/>
              </w:rPr>
            </w:pPr>
            <w:r w:rsidRPr="007B2091">
              <w:rPr>
                <w:i/>
              </w:rPr>
              <w:t>Hà Tĩnh,</w:t>
            </w:r>
            <w:r w:rsidR="009B43DF" w:rsidRPr="007B2091">
              <w:rPr>
                <w:i/>
              </w:rPr>
              <w:t xml:space="preserve"> ngày</w:t>
            </w:r>
            <w:r w:rsidR="00880AD4" w:rsidRPr="007B2091">
              <w:rPr>
                <w:i/>
              </w:rPr>
              <w:t xml:space="preserve"> </w:t>
            </w:r>
            <w:r w:rsidR="00F96AC3">
              <w:rPr>
                <w:i/>
                <w:lang w:val="en-US"/>
              </w:rPr>
              <w:t>18</w:t>
            </w:r>
            <w:r w:rsidR="00594DC3">
              <w:rPr>
                <w:i/>
                <w:lang w:val="en-US"/>
              </w:rPr>
              <w:t xml:space="preserve"> </w:t>
            </w:r>
            <w:r w:rsidR="00D04401" w:rsidRPr="007B2091">
              <w:rPr>
                <w:i/>
              </w:rPr>
              <w:t>thán</w:t>
            </w:r>
            <w:r w:rsidR="00FF6E7F" w:rsidRPr="007B2091">
              <w:rPr>
                <w:i/>
              </w:rPr>
              <w:t xml:space="preserve">g </w:t>
            </w:r>
            <w:r w:rsidR="0011643C">
              <w:rPr>
                <w:i/>
                <w:lang w:val="en-US"/>
              </w:rPr>
              <w:t>9</w:t>
            </w:r>
            <w:r w:rsidR="00880AD4" w:rsidRPr="007B2091">
              <w:rPr>
                <w:i/>
              </w:rPr>
              <w:t xml:space="preserve"> </w:t>
            </w:r>
            <w:r w:rsidR="009B43DF" w:rsidRPr="007B2091">
              <w:rPr>
                <w:i/>
              </w:rPr>
              <w:t>năm 201</w:t>
            </w:r>
            <w:r w:rsidR="00880AD4" w:rsidRPr="007B2091">
              <w:rPr>
                <w:i/>
              </w:rPr>
              <w:t>8</w:t>
            </w:r>
          </w:p>
        </w:tc>
      </w:tr>
    </w:tbl>
    <w:p w:rsidR="00E40E0D" w:rsidRDefault="00E40E0D" w:rsidP="009C7158">
      <w:pPr>
        <w:spacing w:after="0" w:line="26" w:lineRule="atLeast"/>
        <w:ind w:left="720" w:firstLine="545"/>
        <w:rPr>
          <w:spacing w:val="-6"/>
          <w:lang w:val="en-US"/>
        </w:rPr>
      </w:pPr>
    </w:p>
    <w:p w:rsidR="008A13CD" w:rsidRDefault="001E3B40" w:rsidP="0011643C">
      <w:pPr>
        <w:spacing w:after="0" w:line="26" w:lineRule="atLeast"/>
        <w:ind w:left="720" w:firstLine="273"/>
        <w:rPr>
          <w:spacing w:val="-6"/>
          <w:lang w:val="en-US"/>
        </w:rPr>
      </w:pPr>
      <w:r w:rsidRPr="00672AEC">
        <w:rPr>
          <w:spacing w:val="-6"/>
        </w:rPr>
        <w:t>K</w:t>
      </w:r>
      <w:r w:rsidR="00637367" w:rsidRPr="00672AEC">
        <w:rPr>
          <w:spacing w:val="-6"/>
        </w:rPr>
        <w:t>ính gửi:</w:t>
      </w:r>
      <w:r w:rsidR="0011643C">
        <w:rPr>
          <w:spacing w:val="-6"/>
          <w:lang w:val="en-US"/>
        </w:rPr>
        <w:t xml:space="preserve">  </w:t>
      </w:r>
    </w:p>
    <w:p w:rsidR="008A13CD" w:rsidRDefault="008A13CD" w:rsidP="00CC1D1C">
      <w:pPr>
        <w:spacing w:after="0" w:line="26" w:lineRule="atLeast"/>
        <w:ind w:left="720" w:firstLine="1407"/>
        <w:rPr>
          <w:spacing w:val="-6"/>
          <w:lang w:val="en-US"/>
        </w:rPr>
      </w:pPr>
      <w:r>
        <w:rPr>
          <w:spacing w:val="-6"/>
          <w:lang w:val="en-US"/>
        </w:rPr>
        <w:t>- Đài Phát thanh Truyền hình tỉnh;</w:t>
      </w:r>
    </w:p>
    <w:p w:rsidR="008A13CD" w:rsidRDefault="008A13CD" w:rsidP="00CC1D1C">
      <w:pPr>
        <w:spacing w:after="0" w:line="26" w:lineRule="atLeast"/>
        <w:ind w:left="720" w:firstLine="1407"/>
        <w:rPr>
          <w:spacing w:val="-6"/>
          <w:lang w:val="en-US"/>
        </w:rPr>
      </w:pPr>
      <w:r>
        <w:rPr>
          <w:spacing w:val="-6"/>
          <w:lang w:val="en-US"/>
        </w:rPr>
        <w:t>- Viễn thông Hà Tĩnh;</w:t>
      </w:r>
    </w:p>
    <w:p w:rsidR="00F80A80" w:rsidRDefault="008A13CD" w:rsidP="00CC1D1C">
      <w:pPr>
        <w:spacing w:after="0" w:line="26" w:lineRule="atLeast"/>
        <w:ind w:left="720" w:firstLine="1407"/>
        <w:rPr>
          <w:lang w:val="en-US"/>
        </w:rPr>
      </w:pPr>
      <w:proofErr w:type="gramStart"/>
      <w:r>
        <w:rPr>
          <w:spacing w:val="-6"/>
          <w:lang w:val="en-US"/>
        </w:rPr>
        <w:t xml:space="preserve">- </w:t>
      </w:r>
      <w:r w:rsidR="00F80A80">
        <w:rPr>
          <w:lang w:val="en-US"/>
        </w:rPr>
        <w:t xml:space="preserve">Đài </w:t>
      </w:r>
      <w:r w:rsidR="00E40E0D">
        <w:rPr>
          <w:lang w:val="en-US"/>
        </w:rPr>
        <w:t xml:space="preserve">Truyền thanh - Truyền hình </w:t>
      </w:r>
      <w:r w:rsidR="00F80A80">
        <w:rPr>
          <w:lang w:val="en-US"/>
        </w:rPr>
        <w:t>các huyện, thành phố, thị xã.</w:t>
      </w:r>
      <w:proofErr w:type="gramEnd"/>
    </w:p>
    <w:p w:rsidR="00B63D5E" w:rsidRPr="00B63D5E" w:rsidRDefault="00B63D5E" w:rsidP="00C57F31">
      <w:pPr>
        <w:spacing w:after="0" w:line="26" w:lineRule="atLeast"/>
        <w:ind w:left="2880" w:hanging="895"/>
        <w:rPr>
          <w:lang w:val="en-US"/>
        </w:rPr>
      </w:pPr>
    </w:p>
    <w:p w:rsidR="0011643C" w:rsidRPr="00CC1D1C" w:rsidRDefault="0011643C" w:rsidP="00E10B33">
      <w:pPr>
        <w:spacing w:before="120" w:after="120" w:line="240" w:lineRule="auto"/>
        <w:ind w:firstLine="567"/>
        <w:jc w:val="both"/>
        <w:rPr>
          <w:lang w:val="en-US"/>
        </w:rPr>
      </w:pPr>
      <w:r w:rsidRPr="00CC1D1C">
        <w:rPr>
          <w:lang w:val="en-US"/>
        </w:rPr>
        <w:t>Thực hiện Công văn số 1176-CV/TU ngày 12/9/2018 của Tỉnh ủy Hà Tĩnh về tổ chức truyền hình trực tiếp Hội thi cán bộ kiểm tra cơ sở giỏ</w:t>
      </w:r>
      <w:r w:rsidR="00E10B33">
        <w:rPr>
          <w:lang w:val="en-US"/>
        </w:rPr>
        <w:t>i; Văn bản số 732-CV/UBKTTU</w:t>
      </w:r>
      <w:r w:rsidR="003B36B9">
        <w:rPr>
          <w:lang w:val="en-US"/>
        </w:rPr>
        <w:t xml:space="preserve"> ngày 17/9/2018 của Ủy </w:t>
      </w:r>
      <w:r w:rsidR="00282AA8">
        <w:rPr>
          <w:lang w:val="en-US"/>
        </w:rPr>
        <w:t>b</w:t>
      </w:r>
      <w:r w:rsidR="003B36B9">
        <w:rPr>
          <w:lang w:val="en-US"/>
        </w:rPr>
        <w:t>an Kiểm tra Tỉnh ủy</w:t>
      </w:r>
      <w:r w:rsidR="00E10B33">
        <w:rPr>
          <w:lang w:val="en-US"/>
        </w:rPr>
        <w:t xml:space="preserve"> về việc hỗ trợ triển khai truyền hình trực tiếp </w:t>
      </w:r>
      <w:r w:rsidR="00E10B33" w:rsidRPr="00CC1D1C">
        <w:rPr>
          <w:lang w:val="en-US"/>
        </w:rPr>
        <w:t>Hội thi cán bộ kiểm tra cơ sở giỏ</w:t>
      </w:r>
      <w:r w:rsidR="00E10B33">
        <w:rPr>
          <w:lang w:val="en-US"/>
        </w:rPr>
        <w:t xml:space="preserve">i năm 2018, </w:t>
      </w:r>
      <w:r w:rsidRPr="00CC1D1C">
        <w:rPr>
          <w:lang w:val="en-US"/>
        </w:rPr>
        <w:t>để kịp thời tuyên truyền</w:t>
      </w:r>
      <w:r w:rsidR="00E10B33">
        <w:rPr>
          <w:lang w:val="en-US"/>
        </w:rPr>
        <w:t xml:space="preserve"> hoạt động Hội thi và đáp ứng nhu cầu thông tin của cán bộ, đảng viên và các tầng lớp nhân dân,</w:t>
      </w:r>
      <w:r w:rsidRPr="00CC1D1C">
        <w:rPr>
          <w:lang w:val="en-US"/>
        </w:rPr>
        <w:t xml:space="preserve"> Sở Thông tin và Truyền thông đề nghị:</w:t>
      </w:r>
    </w:p>
    <w:p w:rsidR="008A13CD" w:rsidRPr="00CC1D1C" w:rsidRDefault="008A13CD" w:rsidP="0011643C">
      <w:pPr>
        <w:spacing w:before="120" w:after="120" w:line="240" w:lineRule="auto"/>
        <w:ind w:firstLine="567"/>
        <w:jc w:val="both"/>
        <w:rPr>
          <w:lang w:val="en-US"/>
        </w:rPr>
      </w:pPr>
      <w:r w:rsidRPr="00CC1D1C">
        <w:rPr>
          <w:lang w:val="en-US"/>
        </w:rPr>
        <w:t xml:space="preserve">Đài Phát thanh Truyền hình tỉnh </w:t>
      </w:r>
      <w:r w:rsidR="00CC1D1C" w:rsidRPr="00CC1D1C">
        <w:rPr>
          <w:lang w:val="en-US"/>
        </w:rPr>
        <w:t xml:space="preserve">chủ động phối hợp với </w:t>
      </w:r>
      <w:r w:rsidRPr="00CC1D1C">
        <w:rPr>
          <w:lang w:val="en-US"/>
        </w:rPr>
        <w:t xml:space="preserve">Viễn thông Hà Tĩnh lựa chọn vị trí </w:t>
      </w:r>
      <w:r w:rsidR="00E35D78">
        <w:rPr>
          <w:lang w:val="en-US"/>
        </w:rPr>
        <w:t>lắp đặt thiết bị, xe màu phục vụ</w:t>
      </w:r>
      <w:r w:rsidRPr="00CC1D1C">
        <w:rPr>
          <w:lang w:val="en-US"/>
        </w:rPr>
        <w:t xml:space="preserve"> truyền hình trực tiếp</w:t>
      </w:r>
      <w:r w:rsidR="00CC1D1C" w:rsidRPr="00CC1D1C">
        <w:rPr>
          <w:lang w:val="en-US"/>
        </w:rPr>
        <w:t>; Viễn thông Hà Tĩnh hỗ trợ xây dựng đường truyền cáp quang kéo đến vị trí đã chọn, phối hợp với Đài PTTH tỉnh kết nối, test thử trong sáng ngày 22/9/2018 và tổ chức truyền hình trực tiếp Hội thi trên kênh HTTV vào tối 22/9/2018.</w:t>
      </w:r>
    </w:p>
    <w:p w:rsidR="002918BD" w:rsidRPr="00CC1D1C" w:rsidRDefault="0011643C" w:rsidP="0011643C">
      <w:pPr>
        <w:spacing w:before="120" w:after="120" w:line="240" w:lineRule="auto"/>
        <w:ind w:firstLine="567"/>
        <w:jc w:val="both"/>
        <w:rPr>
          <w:lang w:val="en-US"/>
        </w:rPr>
      </w:pPr>
      <w:r w:rsidRPr="00CC1D1C">
        <w:rPr>
          <w:lang w:val="en-US"/>
        </w:rPr>
        <w:t xml:space="preserve">Đài Truyền thanh </w:t>
      </w:r>
      <w:r w:rsidR="00CC1D1C" w:rsidRPr="00CC1D1C">
        <w:rPr>
          <w:lang w:val="en-US"/>
        </w:rPr>
        <w:t>-</w:t>
      </w:r>
      <w:r w:rsidRPr="00CC1D1C">
        <w:rPr>
          <w:lang w:val="en-US"/>
        </w:rPr>
        <w:t xml:space="preserve"> Truyền hình các huyện, thành phố, thị xã tiếp sóng </w:t>
      </w:r>
      <w:r w:rsidR="002918BD" w:rsidRPr="00CC1D1C">
        <w:rPr>
          <w:lang w:val="en-US"/>
        </w:rPr>
        <w:t xml:space="preserve">Đài Phát thanh và Truyền hình tỉnh </w:t>
      </w:r>
      <w:r w:rsidRPr="00CC1D1C">
        <w:rPr>
          <w:lang w:val="en-US"/>
        </w:rPr>
        <w:t>chương trình truyền hình trực tiếp Chung kết hội thi cán bộ kiểm tra cơ sở giỏi năm 2018 vào tố</w:t>
      </w:r>
      <w:r w:rsidR="002918BD" w:rsidRPr="00CC1D1C">
        <w:rPr>
          <w:lang w:val="en-US"/>
        </w:rPr>
        <w:t>i ngày 22/9/2018.</w:t>
      </w:r>
    </w:p>
    <w:p w:rsidR="002918BD" w:rsidRPr="00CC1D1C" w:rsidRDefault="002918BD" w:rsidP="002918BD">
      <w:pPr>
        <w:spacing w:before="120" w:after="240" w:line="240" w:lineRule="auto"/>
        <w:ind w:firstLine="567"/>
        <w:jc w:val="both"/>
        <w:rPr>
          <w:rFonts w:eastAsia="Times New Roman" w:cs="Times New Roman"/>
          <w:lang w:val="en-US" w:eastAsia="zh-CN"/>
        </w:rPr>
      </w:pPr>
      <w:r w:rsidRPr="00CC1D1C">
        <w:rPr>
          <w:rFonts w:eastAsia="Times New Roman" w:cs="Times New Roman"/>
          <w:lang w:val="en-US" w:eastAsia="zh-CN"/>
        </w:rPr>
        <w:t xml:space="preserve">Báo cáo </w:t>
      </w:r>
      <w:r w:rsidRPr="00CC1D1C">
        <w:rPr>
          <w:rFonts w:eastAsia="Times New Roman" w:cs="Times New Roman"/>
          <w:lang w:eastAsia="zh-CN"/>
        </w:rPr>
        <w:t>kết quả</w:t>
      </w:r>
      <w:r w:rsidRPr="00CC1D1C">
        <w:rPr>
          <w:rFonts w:eastAsia="Times New Roman" w:cs="Times New Roman"/>
          <w:lang w:val="en-US" w:eastAsia="zh-CN"/>
        </w:rPr>
        <w:t xml:space="preserve"> thực hiện gửi về </w:t>
      </w:r>
      <w:r w:rsidRPr="00CC1D1C">
        <w:rPr>
          <w:rFonts w:eastAsia="Times New Roman" w:cs="Times New Roman"/>
          <w:lang w:eastAsia="zh-CN"/>
        </w:rPr>
        <w:t>Sở Thông tin và Truyền thông</w:t>
      </w:r>
      <w:r w:rsidRPr="00CC1D1C">
        <w:rPr>
          <w:rFonts w:eastAsia="Times New Roman" w:cs="Times New Roman"/>
          <w:lang w:val="en-US" w:eastAsia="zh-CN"/>
        </w:rPr>
        <w:t xml:space="preserve"> trước ngày 23/9/2018</w:t>
      </w:r>
      <w:r w:rsidRPr="00CC1D1C">
        <w:rPr>
          <w:rFonts w:eastAsia="Times New Roman" w:cs="Times New Roman"/>
          <w:lang w:eastAsia="zh-CN"/>
        </w:rPr>
        <w:t xml:space="preserve"> </w:t>
      </w:r>
      <w:r w:rsidRPr="00CC1D1C">
        <w:rPr>
          <w:rFonts w:eastAsia="Times New Roman" w:cs="Times New Roman"/>
          <w:lang w:val="en-US" w:eastAsia="zh-CN"/>
        </w:rPr>
        <w:t xml:space="preserve">để tổng hợp báo cáo Văn phòng Tỉnh ủy </w:t>
      </w:r>
      <w:r w:rsidRPr="00CC1D1C">
        <w:rPr>
          <w:rFonts w:eastAsia="Times New Roman" w:cs="Times New Roman"/>
          <w:lang w:eastAsia="zh-CN"/>
        </w:rPr>
        <w:t>theo quy định</w:t>
      </w:r>
      <w:proofErr w:type="gramStart"/>
      <w:r w:rsidRPr="00CC1D1C">
        <w:rPr>
          <w:rFonts w:eastAsia="Times New Roman" w:cs="Times New Roman"/>
          <w:lang w:eastAsia="zh-CN"/>
        </w:rPr>
        <w:t>./</w:t>
      </w:r>
      <w:proofErr w:type="gramEnd"/>
      <w:r w:rsidRPr="00CC1D1C">
        <w:rPr>
          <w:rFonts w:eastAsia="Times New Roman" w:cs="Times New Roman"/>
          <w:lang w:eastAsia="zh-CN"/>
        </w:rPr>
        <w:t>.</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5670"/>
      </w:tblGrid>
      <w:tr w:rsidR="00F21E4B" w:rsidTr="002918BD">
        <w:tc>
          <w:tcPr>
            <w:tcW w:w="2802"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C266D5" w:rsidRDefault="002A710C" w:rsidP="00F21E4B">
            <w:pPr>
              <w:keepNext/>
              <w:tabs>
                <w:tab w:val="left" w:pos="3315"/>
              </w:tabs>
              <w:snapToGrid w:val="0"/>
              <w:jc w:val="both"/>
              <w:rPr>
                <w:bCs/>
                <w:iCs/>
                <w:sz w:val="22"/>
                <w:szCs w:val="22"/>
                <w:lang w:val="en-US"/>
              </w:rPr>
            </w:pPr>
            <w:r>
              <w:rPr>
                <w:bCs/>
                <w:iCs/>
                <w:noProof/>
                <w:sz w:val="22"/>
                <w:szCs w:val="22"/>
                <w:lang w:val="en-US"/>
              </w:rPr>
              <mc:AlternateContent>
                <mc:Choice Requires="wps">
                  <w:drawing>
                    <wp:anchor distT="0" distB="0" distL="114300" distR="114300" simplePos="0" relativeHeight="251661312" behindDoc="0" locked="0" layoutInCell="1" allowOverlap="1" wp14:anchorId="6580AD83" wp14:editId="148D690A">
                      <wp:simplePos x="0" y="0"/>
                      <wp:positionH relativeFrom="column">
                        <wp:posOffset>1624804</wp:posOffset>
                      </wp:positionH>
                      <wp:positionV relativeFrom="paragraph">
                        <wp:posOffset>61595</wp:posOffset>
                      </wp:positionV>
                      <wp:extent cx="90805" cy="356870"/>
                      <wp:effectExtent l="0" t="0" r="2349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6870"/>
                              </a:xfrm>
                              <a:prstGeom prst="rightBrace">
                                <a:avLst>
                                  <a:gd name="adj1" fmla="val 32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B4381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27.95pt;margin-top:4.85pt;width:7.1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1FgAIAACw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"/>
                  </w:pict>
                </mc:Fallback>
              </mc:AlternateContent>
            </w:r>
            <w:r w:rsidR="00C266D5">
              <w:rPr>
                <w:bCs/>
                <w:iCs/>
                <w:sz w:val="22"/>
                <w:szCs w:val="22"/>
                <w:lang w:val="en-US"/>
              </w:rPr>
              <w:t xml:space="preserve">- </w:t>
            </w:r>
            <w:r w:rsidR="0011643C">
              <w:rPr>
                <w:bCs/>
                <w:iCs/>
                <w:sz w:val="22"/>
                <w:szCs w:val="22"/>
                <w:lang w:val="en-US"/>
              </w:rPr>
              <w:t>Văn phòng TU</w:t>
            </w:r>
            <w:r w:rsidR="00C266D5">
              <w:rPr>
                <w:bCs/>
                <w:iCs/>
                <w:sz w:val="22"/>
                <w:szCs w:val="22"/>
                <w:lang w:val="en-US"/>
              </w:rPr>
              <w:t>;</w:t>
            </w:r>
          </w:p>
          <w:p w:rsidR="00CF4C67" w:rsidRDefault="0011643C" w:rsidP="00F21E4B">
            <w:pPr>
              <w:keepNext/>
              <w:tabs>
                <w:tab w:val="left" w:pos="3315"/>
              </w:tabs>
              <w:snapToGrid w:val="0"/>
              <w:jc w:val="both"/>
              <w:rPr>
                <w:bCs/>
                <w:iCs/>
                <w:sz w:val="22"/>
                <w:szCs w:val="22"/>
                <w:lang w:val="en-US"/>
              </w:rPr>
            </w:pPr>
            <w:r>
              <w:rPr>
                <w:bCs/>
                <w:iCs/>
                <w:sz w:val="22"/>
                <w:szCs w:val="22"/>
                <w:lang w:val="en-US"/>
              </w:rPr>
              <w:t>- UBKT Tỉnh ủy</w:t>
            </w:r>
            <w:r w:rsidR="00CF4C67">
              <w:rPr>
                <w:bCs/>
                <w:iCs/>
                <w:sz w:val="22"/>
                <w:szCs w:val="22"/>
                <w:lang w:val="en-US"/>
              </w:rPr>
              <w:t>;</w:t>
            </w:r>
          </w:p>
          <w:p w:rsidR="00CF4C67" w:rsidRDefault="00CF4C67" w:rsidP="00F21E4B">
            <w:pPr>
              <w:keepNext/>
              <w:tabs>
                <w:tab w:val="left" w:pos="3315"/>
              </w:tabs>
              <w:snapToGrid w:val="0"/>
              <w:jc w:val="both"/>
              <w:rPr>
                <w:bCs/>
                <w:iCs/>
                <w:sz w:val="22"/>
                <w:szCs w:val="22"/>
                <w:lang w:val="en-US"/>
              </w:rPr>
            </w:pPr>
            <w:r>
              <w:rPr>
                <w:bCs/>
                <w:iCs/>
                <w:sz w:val="22"/>
                <w:szCs w:val="22"/>
                <w:lang w:val="en-US"/>
              </w:rPr>
              <w:t>- Ban Tuyên giáo Tỉnh uỷ;</w:t>
            </w:r>
          </w:p>
          <w:p w:rsidR="00374192" w:rsidRPr="00374192" w:rsidRDefault="00374192" w:rsidP="00F21E4B">
            <w:pPr>
              <w:jc w:val="both"/>
              <w:rPr>
                <w:sz w:val="22"/>
                <w:szCs w:val="22"/>
                <w:lang w:val="en-US"/>
              </w:rPr>
            </w:pPr>
            <w:r>
              <w:rPr>
                <w:sz w:val="22"/>
                <w:szCs w:val="22"/>
                <w:lang w:val="en-US"/>
              </w:rPr>
              <w:t>- UBND các huyện, tp, tx;</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559" w:type="dxa"/>
          </w:tcPr>
          <w:p w:rsidR="00CF4C67" w:rsidRDefault="00CF4C67" w:rsidP="006C69CE">
            <w:pPr>
              <w:spacing w:after="120" w:line="312" w:lineRule="auto"/>
              <w:jc w:val="both"/>
              <w:rPr>
                <w:rFonts w:cs="Times New Roman"/>
                <w:spacing w:val="4"/>
                <w:sz w:val="24"/>
                <w:szCs w:val="24"/>
                <w:lang w:val="de-DE"/>
              </w:rPr>
            </w:pPr>
          </w:p>
          <w:p w:rsidR="00CF4C67" w:rsidRPr="00CF4C67" w:rsidRDefault="00CF4C67" w:rsidP="006C69CE">
            <w:pPr>
              <w:spacing w:after="120" w:line="312" w:lineRule="auto"/>
              <w:jc w:val="both"/>
              <w:rPr>
                <w:rFonts w:cs="Times New Roman"/>
                <w:spacing w:val="4"/>
                <w:sz w:val="14"/>
                <w:szCs w:val="24"/>
                <w:lang w:val="de-DE"/>
              </w:rPr>
            </w:pPr>
          </w:p>
          <w:p w:rsidR="00F21E4B" w:rsidRPr="00CF4C67" w:rsidRDefault="00CF4C67" w:rsidP="006C69CE">
            <w:pPr>
              <w:spacing w:after="120" w:line="312" w:lineRule="auto"/>
              <w:jc w:val="both"/>
              <w:rPr>
                <w:rFonts w:cs="Times New Roman"/>
                <w:spacing w:val="4"/>
                <w:sz w:val="24"/>
                <w:szCs w:val="24"/>
                <w:lang w:val="de-DE"/>
              </w:rPr>
            </w:pPr>
            <w:r w:rsidRPr="00CF4C67">
              <w:rPr>
                <w:rFonts w:cs="Times New Roman"/>
                <w:spacing w:val="4"/>
                <w:sz w:val="24"/>
                <w:szCs w:val="24"/>
                <w:lang w:val="de-DE"/>
              </w:rPr>
              <w:t>(để b/c)</w:t>
            </w:r>
          </w:p>
        </w:tc>
        <w:tc>
          <w:tcPr>
            <w:tcW w:w="5670"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F4C67" w:rsidRDefault="00CF4C67" w:rsidP="00F21E4B">
            <w:pPr>
              <w:jc w:val="center"/>
              <w:rPr>
                <w:b/>
                <w:lang w:val="de-DE"/>
              </w:rPr>
            </w:pPr>
          </w:p>
          <w:p w:rsidR="0011643C" w:rsidRDefault="00F96AC3" w:rsidP="00F21E4B">
            <w:pPr>
              <w:jc w:val="center"/>
              <w:rPr>
                <w:b/>
                <w:lang w:val="de-DE"/>
              </w:rPr>
            </w:pPr>
            <w:r>
              <w:rPr>
                <w:b/>
                <w:lang w:val="de-DE"/>
              </w:rPr>
              <w:t>(Đã ký</w:t>
            </w:r>
            <w:bookmarkStart w:id="0" w:name="_GoBack"/>
            <w:bookmarkEnd w:id="0"/>
            <w:r>
              <w:rPr>
                <w:b/>
                <w:lang w:val="de-DE"/>
              </w:rPr>
              <w:t>)</w:t>
            </w:r>
          </w:p>
          <w:p w:rsidR="00CF4C67" w:rsidRDefault="00CF4C67" w:rsidP="00F21E4B">
            <w:pPr>
              <w:jc w:val="center"/>
              <w:rPr>
                <w:b/>
                <w:lang w:val="de-DE"/>
              </w:rPr>
            </w:pPr>
          </w:p>
          <w:p w:rsidR="00CF4C67" w:rsidRDefault="00CF4C67"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r w:rsidR="00CF4C67" w:rsidTr="002918BD">
        <w:tc>
          <w:tcPr>
            <w:tcW w:w="2802" w:type="dxa"/>
          </w:tcPr>
          <w:p w:rsidR="00CF4C67" w:rsidRPr="00601A35" w:rsidRDefault="00CF4C67" w:rsidP="00F21E4B">
            <w:pPr>
              <w:jc w:val="both"/>
              <w:rPr>
                <w:b/>
                <w:bCs/>
                <w:i/>
                <w:iCs/>
                <w:sz w:val="24"/>
                <w:szCs w:val="24"/>
              </w:rPr>
            </w:pPr>
          </w:p>
        </w:tc>
        <w:tc>
          <w:tcPr>
            <w:tcW w:w="1559"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r w:rsidR="00CF4C67" w:rsidTr="002918BD">
        <w:trPr>
          <w:trHeight w:val="172"/>
        </w:trPr>
        <w:tc>
          <w:tcPr>
            <w:tcW w:w="2802" w:type="dxa"/>
          </w:tcPr>
          <w:p w:rsidR="00CF4C67" w:rsidRPr="00601A35" w:rsidRDefault="00CF4C67" w:rsidP="00F21E4B">
            <w:pPr>
              <w:jc w:val="both"/>
              <w:rPr>
                <w:b/>
                <w:bCs/>
                <w:i/>
                <w:iCs/>
                <w:sz w:val="24"/>
                <w:szCs w:val="24"/>
              </w:rPr>
            </w:pPr>
          </w:p>
        </w:tc>
        <w:tc>
          <w:tcPr>
            <w:tcW w:w="1559" w:type="dxa"/>
          </w:tcPr>
          <w:p w:rsidR="00CF4C67" w:rsidRPr="00AA23B9" w:rsidRDefault="00CF4C67" w:rsidP="006C69CE">
            <w:pPr>
              <w:spacing w:after="120" w:line="312" w:lineRule="auto"/>
              <w:jc w:val="both"/>
              <w:rPr>
                <w:rFonts w:cs="Times New Roman"/>
                <w:spacing w:val="4"/>
                <w:sz w:val="38"/>
                <w:lang w:val="de-DE"/>
              </w:rPr>
            </w:pPr>
          </w:p>
        </w:tc>
        <w:tc>
          <w:tcPr>
            <w:tcW w:w="5670" w:type="dxa"/>
          </w:tcPr>
          <w:p w:rsidR="00CF4C67" w:rsidRDefault="00CF4C67" w:rsidP="00F21E4B">
            <w:pPr>
              <w:snapToGrid w:val="0"/>
              <w:ind w:left="23"/>
              <w:jc w:val="center"/>
              <w:rPr>
                <w:b/>
                <w:bCs/>
                <w:lang w:val="en-US"/>
              </w:rPr>
            </w:pP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7906"/>
    <w:rsid w:val="000F2B6C"/>
    <w:rsid w:val="000F7B87"/>
    <w:rsid w:val="00102217"/>
    <w:rsid w:val="0011643C"/>
    <w:rsid w:val="001172EF"/>
    <w:rsid w:val="00144227"/>
    <w:rsid w:val="001E05D8"/>
    <w:rsid w:val="001E3B40"/>
    <w:rsid w:val="00202A6D"/>
    <w:rsid w:val="002109C3"/>
    <w:rsid w:val="00232826"/>
    <w:rsid w:val="00242880"/>
    <w:rsid w:val="00243E50"/>
    <w:rsid w:val="00247545"/>
    <w:rsid w:val="00255F40"/>
    <w:rsid w:val="00256D91"/>
    <w:rsid w:val="002625B3"/>
    <w:rsid w:val="00264EE6"/>
    <w:rsid w:val="00276662"/>
    <w:rsid w:val="00277C6C"/>
    <w:rsid w:val="0028082D"/>
    <w:rsid w:val="00282AA8"/>
    <w:rsid w:val="002912ED"/>
    <w:rsid w:val="002918BD"/>
    <w:rsid w:val="0029515F"/>
    <w:rsid w:val="002A0D9F"/>
    <w:rsid w:val="002A4E2D"/>
    <w:rsid w:val="002A710C"/>
    <w:rsid w:val="002B5AB9"/>
    <w:rsid w:val="002E1ED4"/>
    <w:rsid w:val="00311AB3"/>
    <w:rsid w:val="003165B9"/>
    <w:rsid w:val="00333E8E"/>
    <w:rsid w:val="00342980"/>
    <w:rsid w:val="00352626"/>
    <w:rsid w:val="00362A28"/>
    <w:rsid w:val="00374192"/>
    <w:rsid w:val="00382794"/>
    <w:rsid w:val="003900BB"/>
    <w:rsid w:val="003A7C7C"/>
    <w:rsid w:val="003B00FC"/>
    <w:rsid w:val="003B1F68"/>
    <w:rsid w:val="003B36B9"/>
    <w:rsid w:val="003B5367"/>
    <w:rsid w:val="003C6BB2"/>
    <w:rsid w:val="003E03B5"/>
    <w:rsid w:val="003E1BAF"/>
    <w:rsid w:val="003E2245"/>
    <w:rsid w:val="003E5E39"/>
    <w:rsid w:val="003E6E47"/>
    <w:rsid w:val="003F2D37"/>
    <w:rsid w:val="003F2E90"/>
    <w:rsid w:val="003F6A1D"/>
    <w:rsid w:val="00402FB4"/>
    <w:rsid w:val="0041374C"/>
    <w:rsid w:val="00420179"/>
    <w:rsid w:val="00443376"/>
    <w:rsid w:val="00453FCB"/>
    <w:rsid w:val="00473BCE"/>
    <w:rsid w:val="00482985"/>
    <w:rsid w:val="004967A1"/>
    <w:rsid w:val="004E3FAA"/>
    <w:rsid w:val="004F7C4C"/>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12C38"/>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74B6"/>
    <w:rsid w:val="007938EB"/>
    <w:rsid w:val="0079459E"/>
    <w:rsid w:val="007A0E21"/>
    <w:rsid w:val="007A4DBE"/>
    <w:rsid w:val="007A5A08"/>
    <w:rsid w:val="007B09F5"/>
    <w:rsid w:val="007B2091"/>
    <w:rsid w:val="007B6C5C"/>
    <w:rsid w:val="007C7F1D"/>
    <w:rsid w:val="007D082E"/>
    <w:rsid w:val="007D4B5E"/>
    <w:rsid w:val="007D5794"/>
    <w:rsid w:val="00812676"/>
    <w:rsid w:val="008248DA"/>
    <w:rsid w:val="008300E1"/>
    <w:rsid w:val="00847771"/>
    <w:rsid w:val="00851B16"/>
    <w:rsid w:val="00880AD4"/>
    <w:rsid w:val="008910DD"/>
    <w:rsid w:val="00892B64"/>
    <w:rsid w:val="008A13CD"/>
    <w:rsid w:val="008D04A3"/>
    <w:rsid w:val="008E15CC"/>
    <w:rsid w:val="008E78A8"/>
    <w:rsid w:val="008E7D7D"/>
    <w:rsid w:val="00907FF8"/>
    <w:rsid w:val="009149FB"/>
    <w:rsid w:val="009165D1"/>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A4067"/>
    <w:rsid w:val="00AC268F"/>
    <w:rsid w:val="00AC5C85"/>
    <w:rsid w:val="00AE4DC2"/>
    <w:rsid w:val="00AE5F70"/>
    <w:rsid w:val="00AE6DDC"/>
    <w:rsid w:val="00B078E7"/>
    <w:rsid w:val="00B265D3"/>
    <w:rsid w:val="00B36DED"/>
    <w:rsid w:val="00B41739"/>
    <w:rsid w:val="00B45FEF"/>
    <w:rsid w:val="00B47DB3"/>
    <w:rsid w:val="00B5075E"/>
    <w:rsid w:val="00B63D5E"/>
    <w:rsid w:val="00BA3D70"/>
    <w:rsid w:val="00BA4149"/>
    <w:rsid w:val="00BB7764"/>
    <w:rsid w:val="00BE2F55"/>
    <w:rsid w:val="00BE45F0"/>
    <w:rsid w:val="00C01465"/>
    <w:rsid w:val="00C100F5"/>
    <w:rsid w:val="00C11616"/>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1D1C"/>
    <w:rsid w:val="00CC241E"/>
    <w:rsid w:val="00CC64EB"/>
    <w:rsid w:val="00CD1AF0"/>
    <w:rsid w:val="00CD3B2C"/>
    <w:rsid w:val="00CF4C67"/>
    <w:rsid w:val="00CF70AD"/>
    <w:rsid w:val="00D024D8"/>
    <w:rsid w:val="00D04401"/>
    <w:rsid w:val="00D07611"/>
    <w:rsid w:val="00D12636"/>
    <w:rsid w:val="00D1292A"/>
    <w:rsid w:val="00D21C0A"/>
    <w:rsid w:val="00D35FE4"/>
    <w:rsid w:val="00D678AF"/>
    <w:rsid w:val="00D739C2"/>
    <w:rsid w:val="00D80FE7"/>
    <w:rsid w:val="00D82671"/>
    <w:rsid w:val="00DB3F34"/>
    <w:rsid w:val="00DD3EA6"/>
    <w:rsid w:val="00DE268C"/>
    <w:rsid w:val="00E10B33"/>
    <w:rsid w:val="00E35D78"/>
    <w:rsid w:val="00E401BA"/>
    <w:rsid w:val="00E40E0D"/>
    <w:rsid w:val="00E470C3"/>
    <w:rsid w:val="00E50D6B"/>
    <w:rsid w:val="00E7280A"/>
    <w:rsid w:val="00E81EC3"/>
    <w:rsid w:val="00E820D7"/>
    <w:rsid w:val="00E97DCF"/>
    <w:rsid w:val="00EA2CBF"/>
    <w:rsid w:val="00EB435E"/>
    <w:rsid w:val="00EB72A1"/>
    <w:rsid w:val="00EC0D9B"/>
    <w:rsid w:val="00EC3E0F"/>
    <w:rsid w:val="00EE72B7"/>
    <w:rsid w:val="00F0122B"/>
    <w:rsid w:val="00F11016"/>
    <w:rsid w:val="00F12D8C"/>
    <w:rsid w:val="00F20765"/>
    <w:rsid w:val="00F21E4B"/>
    <w:rsid w:val="00F23C96"/>
    <w:rsid w:val="00F43EE1"/>
    <w:rsid w:val="00F5059B"/>
    <w:rsid w:val="00F65418"/>
    <w:rsid w:val="00F65908"/>
    <w:rsid w:val="00F723D1"/>
    <w:rsid w:val="00F80A80"/>
    <w:rsid w:val="00F84DA0"/>
    <w:rsid w:val="00F85E37"/>
    <w:rsid w:val="00F96AC3"/>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69F5-085E-480A-960A-FC92B15C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2018-09-18T01:31:00Z</cp:lastPrinted>
  <dcterms:created xsi:type="dcterms:W3CDTF">2018-09-18T02:18:00Z</dcterms:created>
  <dcterms:modified xsi:type="dcterms:W3CDTF">2018-09-18T02:18:00Z</dcterms:modified>
</cp:coreProperties>
</file>